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rPr>
      </w:pPr>
    </w:p>
    <w:p w:rsidR="0062410F" w:rsidRPr="001B0B9B" w:rsidRDefault="0062410F">
      <w:pPr>
        <w:rPr>
          <w:rFonts w:asciiTheme="majorHAnsi" w:hAnsiTheme="majorHAnsi"/>
          <w:b/>
        </w:rPr>
      </w:pPr>
      <w:r w:rsidRPr="001B0B9B">
        <w:rPr>
          <w:rFonts w:asciiTheme="majorHAnsi" w:hAnsiTheme="majorHAnsi"/>
          <w:b/>
        </w:rPr>
        <w:t>Introduction</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Background of Project and Organization</w:t>
      </w:r>
      <w:r w:rsidR="003F2E8F">
        <w:rPr>
          <w:rFonts w:asciiTheme="majorHAnsi" w:hAnsiTheme="majorHAnsi"/>
        </w:rPr>
        <w:t xml:space="preserve">: </w:t>
      </w:r>
    </w:p>
    <w:p w:rsidR="003F2E8F" w:rsidRDefault="003F2E8F" w:rsidP="003F2E8F">
      <w:pPr>
        <w:pStyle w:val="ListParagraph"/>
        <w:rPr>
          <w:rFonts w:asciiTheme="majorHAnsi" w:hAnsiTheme="majorHAnsi"/>
        </w:rPr>
      </w:pPr>
      <w:r>
        <w:rPr>
          <w:rFonts w:asciiTheme="majorHAnsi" w:hAnsiTheme="majorHAnsi"/>
        </w:rPr>
        <w:t xml:space="preserve">The CBO </w:t>
      </w:r>
      <w:proofErr w:type="spellStart"/>
      <w:r>
        <w:rPr>
          <w:rFonts w:asciiTheme="majorHAnsi" w:hAnsiTheme="majorHAnsi"/>
        </w:rPr>
        <w:t>Warangana</w:t>
      </w:r>
      <w:proofErr w:type="spellEnd"/>
      <w:r>
        <w:rPr>
          <w:rFonts w:asciiTheme="majorHAnsi" w:hAnsiTheme="majorHAnsi"/>
        </w:rPr>
        <w:t xml:space="preserve"> </w:t>
      </w:r>
      <w:proofErr w:type="spellStart"/>
      <w:r>
        <w:rPr>
          <w:rFonts w:asciiTheme="majorHAnsi" w:hAnsiTheme="majorHAnsi"/>
        </w:rPr>
        <w:t>Sakhi</w:t>
      </w:r>
      <w:proofErr w:type="spellEnd"/>
      <w:r>
        <w:rPr>
          <w:rFonts w:asciiTheme="majorHAnsi" w:hAnsiTheme="majorHAnsi"/>
        </w:rPr>
        <w:t xml:space="preserve"> </w:t>
      </w:r>
      <w:proofErr w:type="spellStart"/>
      <w:r>
        <w:rPr>
          <w:rFonts w:asciiTheme="majorHAnsi" w:hAnsiTheme="majorHAnsi"/>
        </w:rPr>
        <w:t>Sangatana</w:t>
      </w:r>
      <w:proofErr w:type="spellEnd"/>
      <w:r>
        <w:rPr>
          <w:rFonts w:asciiTheme="majorHAnsi" w:hAnsiTheme="majorHAnsi"/>
        </w:rPr>
        <w:t xml:space="preserve"> was established in the year 2008, and registered in August 2009. It is collective of sex workers in Kolhapur District. The CBO was fostered by MSPSS a TI intervention in Kolhapur. Later on in the year 2014, the CBO received grants for initiating a TI intervention in </w:t>
      </w:r>
      <w:proofErr w:type="spellStart"/>
      <w:r>
        <w:rPr>
          <w:rFonts w:asciiTheme="majorHAnsi" w:hAnsiTheme="majorHAnsi"/>
        </w:rPr>
        <w:t>Gadahinglaj</w:t>
      </w:r>
      <w:proofErr w:type="spellEnd"/>
      <w:r>
        <w:rPr>
          <w:rFonts w:asciiTheme="majorHAnsi" w:hAnsiTheme="majorHAnsi"/>
        </w:rPr>
        <w:t xml:space="preserve">. Earlier in the area of </w:t>
      </w:r>
      <w:proofErr w:type="spellStart"/>
      <w:r>
        <w:rPr>
          <w:rFonts w:asciiTheme="majorHAnsi" w:hAnsiTheme="majorHAnsi"/>
        </w:rPr>
        <w:t>Gadahinglaj</w:t>
      </w:r>
      <w:proofErr w:type="spellEnd"/>
      <w:r>
        <w:rPr>
          <w:rFonts w:asciiTheme="majorHAnsi" w:hAnsiTheme="majorHAnsi"/>
        </w:rPr>
        <w:t xml:space="preserve">, a brothel was existent in the area </w:t>
      </w:r>
      <w:proofErr w:type="spellStart"/>
      <w:r>
        <w:rPr>
          <w:rFonts w:asciiTheme="majorHAnsi" w:hAnsiTheme="majorHAnsi"/>
        </w:rPr>
        <w:t>Warangana</w:t>
      </w:r>
      <w:proofErr w:type="spellEnd"/>
      <w:r>
        <w:rPr>
          <w:rFonts w:asciiTheme="majorHAnsi" w:hAnsiTheme="majorHAnsi"/>
        </w:rPr>
        <w:t xml:space="preserve">. The Sex workers in that area had collective. Since the TI was given to </w:t>
      </w:r>
      <w:proofErr w:type="spellStart"/>
      <w:r>
        <w:rPr>
          <w:rFonts w:asciiTheme="majorHAnsi" w:hAnsiTheme="majorHAnsi"/>
        </w:rPr>
        <w:t>Sakhi</w:t>
      </w:r>
      <w:proofErr w:type="spellEnd"/>
      <w:r>
        <w:rPr>
          <w:rFonts w:asciiTheme="majorHAnsi" w:hAnsiTheme="majorHAnsi"/>
        </w:rPr>
        <w:t xml:space="preserve"> </w:t>
      </w:r>
      <w:proofErr w:type="spellStart"/>
      <w:r>
        <w:rPr>
          <w:rFonts w:asciiTheme="majorHAnsi" w:hAnsiTheme="majorHAnsi"/>
        </w:rPr>
        <w:t>Sangatana</w:t>
      </w:r>
      <w:proofErr w:type="spellEnd"/>
      <w:r>
        <w:rPr>
          <w:rFonts w:asciiTheme="majorHAnsi" w:hAnsiTheme="majorHAnsi"/>
        </w:rPr>
        <w:t xml:space="preserve"> which is in Kolhapur, the sex workers in both of these areas had come together and named it </w:t>
      </w:r>
      <w:proofErr w:type="spellStart"/>
      <w:r>
        <w:rPr>
          <w:rFonts w:asciiTheme="majorHAnsi" w:hAnsiTheme="majorHAnsi"/>
        </w:rPr>
        <w:t>Warangana</w:t>
      </w:r>
      <w:proofErr w:type="spellEnd"/>
      <w:r>
        <w:rPr>
          <w:rFonts w:asciiTheme="majorHAnsi" w:hAnsiTheme="majorHAnsi"/>
        </w:rPr>
        <w:t xml:space="preserve"> </w:t>
      </w:r>
      <w:proofErr w:type="spellStart"/>
      <w:r>
        <w:rPr>
          <w:rFonts w:asciiTheme="majorHAnsi" w:hAnsiTheme="majorHAnsi"/>
        </w:rPr>
        <w:t>Sakhi</w:t>
      </w:r>
      <w:proofErr w:type="spellEnd"/>
      <w:r>
        <w:rPr>
          <w:rFonts w:asciiTheme="majorHAnsi" w:hAnsiTheme="majorHAnsi"/>
        </w:rPr>
        <w:t xml:space="preserve"> </w:t>
      </w:r>
      <w:proofErr w:type="spellStart"/>
      <w:r>
        <w:rPr>
          <w:rFonts w:asciiTheme="majorHAnsi" w:hAnsiTheme="majorHAnsi"/>
        </w:rPr>
        <w:t>Sangatana</w:t>
      </w:r>
      <w:proofErr w:type="spellEnd"/>
      <w:r>
        <w:rPr>
          <w:rFonts w:asciiTheme="majorHAnsi" w:hAnsiTheme="majorHAnsi"/>
        </w:rPr>
        <w:t>.</w:t>
      </w:r>
    </w:p>
    <w:p w:rsidR="003F2E8F" w:rsidRPr="001B0B9B" w:rsidRDefault="003F2E8F" w:rsidP="003F2E8F">
      <w:pPr>
        <w:pStyle w:val="ListParagraph"/>
        <w:rPr>
          <w:rFonts w:asciiTheme="majorHAnsi" w:hAnsiTheme="majorHAnsi"/>
        </w:rPr>
      </w:pPr>
      <w:r>
        <w:rPr>
          <w:rFonts w:asciiTheme="majorHAnsi" w:hAnsiTheme="majorHAnsi"/>
        </w:rPr>
        <w:t>The CBO has a long history of establishing itself and fighting for the rights of Sex work</w:t>
      </w:r>
      <w:r w:rsidR="00BA3FC3">
        <w:rPr>
          <w:rFonts w:asciiTheme="majorHAnsi" w:hAnsiTheme="majorHAnsi"/>
        </w:rPr>
        <w:t>ers. The President of the CBO they have held effective advocacies with the Police, with the Lodge owners and the Sexual health service holders. The vulnerability aspects have been reduced to a large extent due to the advocacy efforts of the CBO.</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Name and address of the Organization</w:t>
      </w:r>
      <w:r w:rsidR="003F2E8F">
        <w:rPr>
          <w:rFonts w:asciiTheme="majorHAnsi" w:hAnsiTheme="majorHAnsi"/>
        </w:rPr>
        <w:t>:</w:t>
      </w:r>
    </w:p>
    <w:p w:rsidR="003F2E8F" w:rsidRDefault="003F2E8F" w:rsidP="003F2E8F">
      <w:pPr>
        <w:pStyle w:val="ListParagraph"/>
      </w:pPr>
      <w:proofErr w:type="gramStart"/>
      <w:r>
        <w:t xml:space="preserve">825/1 </w:t>
      </w:r>
      <w:proofErr w:type="spellStart"/>
      <w:r>
        <w:t>Bhairi</w:t>
      </w:r>
      <w:proofErr w:type="spellEnd"/>
      <w:r>
        <w:t xml:space="preserve"> Road, Opp.</w:t>
      </w:r>
      <w:proofErr w:type="gramEnd"/>
      <w:r>
        <w:t xml:space="preserve"> </w:t>
      </w:r>
    </w:p>
    <w:p w:rsidR="003F2E8F" w:rsidRDefault="003F2E8F" w:rsidP="003F2E8F">
      <w:pPr>
        <w:pStyle w:val="ListParagraph"/>
      </w:pPr>
      <w:proofErr w:type="spellStart"/>
      <w:r>
        <w:t>Shaha</w:t>
      </w:r>
      <w:proofErr w:type="spellEnd"/>
      <w:r>
        <w:t xml:space="preserve"> Traders,</w:t>
      </w:r>
    </w:p>
    <w:p w:rsidR="003F2E8F" w:rsidRPr="001B0B9B" w:rsidRDefault="003F2E8F" w:rsidP="003F2E8F">
      <w:pPr>
        <w:pStyle w:val="ListParagraph"/>
        <w:rPr>
          <w:rFonts w:asciiTheme="majorHAnsi" w:hAnsiTheme="majorHAnsi"/>
        </w:rPr>
      </w:pPr>
      <w:r>
        <w:t xml:space="preserve"> </w:t>
      </w:r>
      <w:proofErr w:type="spellStart"/>
      <w:proofErr w:type="gramStart"/>
      <w:r>
        <w:t>Gadahinglaj</w:t>
      </w:r>
      <w:proofErr w:type="spellEnd"/>
      <w:r>
        <w:t>.</w:t>
      </w:r>
      <w:proofErr w:type="gramEnd"/>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Chief Functionary</w:t>
      </w:r>
      <w:r w:rsidR="003F2E8F">
        <w:rPr>
          <w:rFonts w:asciiTheme="majorHAnsi" w:hAnsiTheme="majorHAnsi"/>
        </w:rPr>
        <w:t xml:space="preserve">: Ms. </w:t>
      </w:r>
      <w:proofErr w:type="spellStart"/>
      <w:r w:rsidR="003F2E8F">
        <w:rPr>
          <w:rFonts w:asciiTheme="majorHAnsi" w:hAnsiTheme="majorHAnsi"/>
        </w:rPr>
        <w:t>Sharada</w:t>
      </w:r>
      <w:proofErr w:type="spellEnd"/>
      <w:r w:rsidR="003F2E8F">
        <w:rPr>
          <w:rFonts w:asciiTheme="majorHAnsi" w:hAnsiTheme="majorHAnsi"/>
        </w:rPr>
        <w:t xml:space="preserve"> </w:t>
      </w:r>
      <w:proofErr w:type="spellStart"/>
      <w:r w:rsidR="003F2E8F">
        <w:rPr>
          <w:rFonts w:asciiTheme="majorHAnsi" w:hAnsiTheme="majorHAnsi"/>
        </w:rPr>
        <w:t>Yadav</w:t>
      </w:r>
      <w:proofErr w:type="spellEnd"/>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Establishment</w:t>
      </w:r>
      <w:r w:rsidR="003F2E8F">
        <w:rPr>
          <w:rFonts w:asciiTheme="majorHAnsi" w:hAnsiTheme="majorHAnsi"/>
        </w:rPr>
        <w:t>: August 2009</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month of project initiation</w:t>
      </w:r>
      <w:r w:rsidR="003F2E8F">
        <w:rPr>
          <w:rFonts w:asciiTheme="majorHAnsi" w:hAnsiTheme="majorHAnsi"/>
        </w:rPr>
        <w:t>: June 2014</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Evaluation Team</w:t>
      </w:r>
      <w:r w:rsidR="003F2E8F">
        <w:rPr>
          <w:rFonts w:asciiTheme="majorHAnsi" w:hAnsiTheme="majorHAnsi"/>
        </w:rPr>
        <w:t>:</w:t>
      </w:r>
    </w:p>
    <w:p w:rsidR="003F2E8F" w:rsidRDefault="003F2E8F" w:rsidP="003F2E8F">
      <w:pPr>
        <w:pStyle w:val="ListParagraph"/>
        <w:rPr>
          <w:rFonts w:asciiTheme="majorHAnsi" w:hAnsiTheme="majorHAnsi"/>
        </w:rPr>
      </w:pPr>
      <w:r>
        <w:rPr>
          <w:rFonts w:asciiTheme="majorHAnsi" w:hAnsiTheme="majorHAnsi"/>
        </w:rPr>
        <w:t xml:space="preserve">Mrs. M. Omega </w:t>
      </w:r>
      <w:proofErr w:type="spellStart"/>
      <w:r>
        <w:rPr>
          <w:rFonts w:asciiTheme="majorHAnsi" w:hAnsiTheme="majorHAnsi"/>
        </w:rPr>
        <w:t>Jyotsna</w:t>
      </w:r>
      <w:proofErr w:type="spellEnd"/>
    </w:p>
    <w:p w:rsidR="003F2E8F" w:rsidRDefault="003F2E8F" w:rsidP="003F2E8F">
      <w:pPr>
        <w:pStyle w:val="ListParagraph"/>
        <w:rPr>
          <w:rFonts w:asciiTheme="majorHAnsi" w:hAnsiTheme="majorHAnsi"/>
        </w:rPr>
      </w:pPr>
      <w:r>
        <w:rPr>
          <w:rFonts w:asciiTheme="majorHAnsi" w:hAnsiTheme="majorHAnsi"/>
        </w:rPr>
        <w:t xml:space="preserve">Mr. Raja </w:t>
      </w:r>
      <w:proofErr w:type="spellStart"/>
      <w:r>
        <w:rPr>
          <w:rFonts w:asciiTheme="majorHAnsi" w:hAnsiTheme="majorHAnsi"/>
        </w:rPr>
        <w:t>Babu</w:t>
      </w:r>
      <w:proofErr w:type="spellEnd"/>
    </w:p>
    <w:p w:rsidR="003F2E8F" w:rsidRDefault="003F2E8F" w:rsidP="003F2E8F">
      <w:pPr>
        <w:pStyle w:val="ListParagraph"/>
        <w:rPr>
          <w:rFonts w:asciiTheme="majorHAnsi" w:hAnsiTheme="majorHAnsi"/>
        </w:rPr>
      </w:pPr>
      <w:r>
        <w:rPr>
          <w:rFonts w:asciiTheme="majorHAnsi" w:hAnsiTheme="majorHAnsi"/>
        </w:rPr>
        <w:t xml:space="preserve">Mrs. </w:t>
      </w:r>
      <w:proofErr w:type="spellStart"/>
      <w:r>
        <w:rPr>
          <w:rFonts w:asciiTheme="majorHAnsi" w:hAnsiTheme="majorHAnsi"/>
        </w:rPr>
        <w:t>Manisha</w:t>
      </w:r>
      <w:proofErr w:type="spellEnd"/>
    </w:p>
    <w:p w:rsidR="003F2E8F" w:rsidRPr="001B0B9B" w:rsidRDefault="003F2E8F" w:rsidP="003F2E8F">
      <w:pPr>
        <w:pStyle w:val="ListParagraph"/>
        <w:rPr>
          <w:rFonts w:asciiTheme="majorHAnsi" w:hAnsiTheme="majorHAnsi"/>
        </w:rPr>
      </w:pPr>
      <w:r>
        <w:rPr>
          <w:rFonts w:asciiTheme="majorHAnsi" w:hAnsiTheme="majorHAnsi"/>
        </w:rPr>
        <w:t xml:space="preserve">Mrs. </w:t>
      </w:r>
      <w:proofErr w:type="spellStart"/>
      <w:r w:rsidR="008E1EB5">
        <w:rPr>
          <w:rFonts w:asciiTheme="majorHAnsi" w:hAnsiTheme="majorHAnsi"/>
        </w:rPr>
        <w:t>Niranjan</w:t>
      </w:r>
      <w:proofErr w:type="spellEnd"/>
      <w:r w:rsidR="008E1EB5">
        <w:rPr>
          <w:rFonts w:asciiTheme="majorHAnsi" w:hAnsiTheme="majorHAnsi"/>
        </w:rPr>
        <w:t xml:space="preserve"> Desai (DIS)</w:t>
      </w:r>
      <w:r>
        <w:rPr>
          <w:rFonts w:asciiTheme="majorHAnsi" w:hAnsiTheme="majorHAnsi"/>
        </w:rPr>
        <w:t xml:space="preserve">.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Time Frame</w:t>
      </w:r>
      <w:r w:rsidR="003F2E8F">
        <w:rPr>
          <w:rFonts w:asciiTheme="majorHAnsi" w:hAnsiTheme="majorHAnsi"/>
        </w:rPr>
        <w:t>: 17</w:t>
      </w:r>
      <w:r w:rsidR="003F2E8F" w:rsidRPr="003F2E8F">
        <w:rPr>
          <w:rFonts w:asciiTheme="majorHAnsi" w:hAnsiTheme="majorHAnsi"/>
          <w:vertAlign w:val="superscript"/>
        </w:rPr>
        <w:t>th</w:t>
      </w:r>
      <w:r w:rsidR="003F2E8F">
        <w:rPr>
          <w:rFonts w:asciiTheme="majorHAnsi" w:hAnsiTheme="majorHAnsi"/>
        </w:rPr>
        <w:t xml:space="preserve"> April to 19</w:t>
      </w:r>
      <w:r w:rsidR="003F2E8F" w:rsidRPr="003F2E8F">
        <w:rPr>
          <w:rFonts w:asciiTheme="majorHAnsi" w:hAnsiTheme="majorHAnsi"/>
          <w:vertAlign w:val="superscript"/>
        </w:rPr>
        <w:t>th</w:t>
      </w:r>
      <w:r w:rsidR="003F2E8F">
        <w:rPr>
          <w:rFonts w:asciiTheme="majorHAnsi" w:hAnsiTheme="majorHAnsi"/>
        </w:rPr>
        <w:t xml:space="preserve"> April 2016</w:t>
      </w:r>
    </w:p>
    <w:p w:rsidR="001B0B9B" w:rsidRPr="001B0B9B" w:rsidRDefault="001B0B9B">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1B0B9B">
      <w:pPr>
        <w:pStyle w:val="ListParagraph"/>
        <w:numPr>
          <w:ilvl w:val="0"/>
          <w:numId w:val="9"/>
        </w:numPr>
        <w:spacing w:after="0" w:line="240" w:lineRule="auto"/>
        <w:rPr>
          <w:rFonts w:asciiTheme="majorHAnsi" w:hAnsiTheme="majorHAnsi"/>
        </w:rPr>
      </w:pPr>
      <w:r w:rsidRPr="001B0B9B">
        <w:rPr>
          <w:rFonts w:asciiTheme="majorHAnsi" w:hAnsiTheme="majorHAnsi"/>
        </w:rPr>
        <w:t>Target Population Profile: FSW/MSM/</w:t>
      </w:r>
      <w:r w:rsidR="001F1832" w:rsidRPr="001B0B9B">
        <w:rPr>
          <w:rFonts w:asciiTheme="majorHAnsi" w:hAnsiTheme="majorHAnsi"/>
        </w:rPr>
        <w:t xml:space="preserve"> </w:t>
      </w:r>
      <w:r w:rsidRPr="001B0B9B">
        <w:rPr>
          <w:rFonts w:asciiTheme="majorHAnsi" w:hAnsiTheme="majorHAnsi"/>
        </w:rPr>
        <w:t>TG/</w:t>
      </w:r>
    </w:p>
    <w:p w:rsidR="0062410F" w:rsidRPr="001B0B9B" w:rsidRDefault="001F1832" w:rsidP="001B0B9B">
      <w:pPr>
        <w:pStyle w:val="ListParagraph"/>
        <w:numPr>
          <w:ilvl w:val="0"/>
          <w:numId w:val="9"/>
        </w:numPr>
        <w:spacing w:line="240" w:lineRule="auto"/>
        <w:rPr>
          <w:rFonts w:asciiTheme="majorHAnsi" w:hAnsiTheme="majorHAnsi"/>
        </w:rPr>
      </w:pPr>
      <w:r>
        <w:rPr>
          <w:rFonts w:asciiTheme="majorHAnsi" w:hAnsiTheme="majorHAnsi"/>
        </w:rPr>
        <w:t xml:space="preserve">Type of Project: </w:t>
      </w:r>
      <w:r w:rsidR="0062410F" w:rsidRPr="001B0B9B">
        <w:rPr>
          <w:rFonts w:asciiTheme="majorHAnsi" w:hAnsiTheme="majorHAnsi"/>
        </w:rPr>
        <w:t>Core Composite</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Size of Target Group(s)</w:t>
      </w:r>
      <w:r w:rsidR="001F1832">
        <w:rPr>
          <w:rFonts w:asciiTheme="majorHAnsi" w:hAnsiTheme="majorHAnsi"/>
        </w:rPr>
        <w:t>: Active Population – FSW – 174, MSM – 56, TG - 4</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Sub-Groups and their Size</w:t>
      </w:r>
      <w:r w:rsidR="001F1832">
        <w:rPr>
          <w:rFonts w:asciiTheme="majorHAnsi" w:hAnsiTheme="majorHAnsi"/>
        </w:rPr>
        <w:t xml:space="preserve">: </w:t>
      </w:r>
      <w:r w:rsidR="00CD5B8F">
        <w:rPr>
          <w:rFonts w:asciiTheme="majorHAnsi" w:hAnsiTheme="majorHAnsi"/>
        </w:rPr>
        <w:t xml:space="preserve">FSW – Home based – 162, Lodge based – 12, MSM – </w:t>
      </w:r>
      <w:proofErr w:type="spellStart"/>
      <w:r w:rsidR="00CD5B8F">
        <w:rPr>
          <w:rFonts w:asciiTheme="majorHAnsi" w:hAnsiTheme="majorHAnsi"/>
        </w:rPr>
        <w:t>Kothi</w:t>
      </w:r>
      <w:proofErr w:type="spellEnd"/>
      <w:r w:rsidR="00CD5B8F">
        <w:rPr>
          <w:rFonts w:asciiTheme="majorHAnsi" w:hAnsiTheme="majorHAnsi"/>
        </w:rPr>
        <w:t xml:space="preserve"> – 32, </w:t>
      </w:r>
      <w:proofErr w:type="spellStart"/>
      <w:r w:rsidR="00CD5B8F">
        <w:rPr>
          <w:rFonts w:asciiTheme="majorHAnsi" w:hAnsiTheme="majorHAnsi"/>
        </w:rPr>
        <w:t>Panthi</w:t>
      </w:r>
      <w:proofErr w:type="spellEnd"/>
      <w:r w:rsidR="00CD5B8F">
        <w:rPr>
          <w:rFonts w:asciiTheme="majorHAnsi" w:hAnsiTheme="majorHAnsi"/>
        </w:rPr>
        <w:t xml:space="preserve"> – 22, TG – 4.</w:t>
      </w:r>
    </w:p>
    <w:p w:rsidR="00CD5B8F" w:rsidRPr="00CD5B8F" w:rsidRDefault="0062410F" w:rsidP="00CD5B8F">
      <w:pPr>
        <w:pStyle w:val="ListParagraph"/>
        <w:numPr>
          <w:ilvl w:val="0"/>
          <w:numId w:val="9"/>
        </w:numPr>
        <w:spacing w:line="240" w:lineRule="auto"/>
        <w:rPr>
          <w:rFonts w:asciiTheme="majorHAnsi" w:hAnsiTheme="majorHAnsi"/>
        </w:rPr>
      </w:pPr>
      <w:r w:rsidRPr="001B0B9B">
        <w:rPr>
          <w:rFonts w:asciiTheme="majorHAnsi" w:hAnsiTheme="majorHAnsi"/>
        </w:rPr>
        <w:t>Target Area</w:t>
      </w:r>
      <w:r w:rsidR="00CD5B8F">
        <w:rPr>
          <w:rFonts w:asciiTheme="majorHAnsi" w:hAnsiTheme="majorHAnsi"/>
        </w:rPr>
        <w:t xml:space="preserve">: </w:t>
      </w:r>
      <w:proofErr w:type="spellStart"/>
      <w:r w:rsidR="00CD5B8F">
        <w:t>Gadhingalaj</w:t>
      </w:r>
      <w:proofErr w:type="spellEnd"/>
      <w:r w:rsidR="00CD5B8F">
        <w:t xml:space="preserve">, </w:t>
      </w:r>
      <w:proofErr w:type="spellStart"/>
      <w:r w:rsidR="00CD5B8F">
        <w:t>Kadgao</w:t>
      </w:r>
      <w:r w:rsidR="008E1EB5">
        <w:t>n</w:t>
      </w:r>
      <w:proofErr w:type="spellEnd"/>
      <w:r w:rsidR="00CD5B8F">
        <w:t xml:space="preserve">, </w:t>
      </w:r>
      <w:proofErr w:type="spellStart"/>
      <w:r w:rsidR="00CD5B8F">
        <w:t>Uttur</w:t>
      </w:r>
      <w:proofErr w:type="spellEnd"/>
      <w:r w:rsidR="00CD5B8F">
        <w:t xml:space="preserve">, </w:t>
      </w:r>
      <w:proofErr w:type="spellStart"/>
      <w:r w:rsidR="00CD5B8F">
        <w:t>Shippur</w:t>
      </w:r>
      <w:proofErr w:type="spellEnd"/>
      <w:r w:rsidR="00CD5B8F">
        <w:t xml:space="preserve">, </w:t>
      </w:r>
      <w:proofErr w:type="spellStart"/>
      <w:r w:rsidR="00CD5B8F">
        <w:t>Aralgundi</w:t>
      </w:r>
      <w:proofErr w:type="spellEnd"/>
      <w:r w:rsidR="00CD5B8F">
        <w:t xml:space="preserve">, </w:t>
      </w:r>
      <w:proofErr w:type="spellStart"/>
      <w:r w:rsidR="00CD5B8F">
        <w:t>Vajare</w:t>
      </w:r>
      <w:proofErr w:type="spellEnd"/>
      <w:r w:rsidR="00CD5B8F">
        <w:t xml:space="preserve">, </w:t>
      </w:r>
      <w:proofErr w:type="spellStart"/>
      <w:r w:rsidR="00CD5B8F">
        <w:t>Gargoti</w:t>
      </w:r>
      <w:proofErr w:type="spellEnd"/>
      <w:r w:rsidR="00CD5B8F">
        <w:t xml:space="preserve">, </w:t>
      </w:r>
      <w:proofErr w:type="spellStart"/>
      <w:r w:rsidR="00CD5B8F">
        <w:t>Minche</w:t>
      </w:r>
      <w:proofErr w:type="spellEnd"/>
      <w:r w:rsidR="00CD5B8F">
        <w:t xml:space="preserve">, </w:t>
      </w:r>
      <w:proofErr w:type="spellStart"/>
      <w:r w:rsidR="00CD5B8F">
        <w:t>Tirawade</w:t>
      </w:r>
      <w:proofErr w:type="spellEnd"/>
    </w:p>
    <w:p w:rsidR="00CD5B8F" w:rsidRDefault="00CD5B8F" w:rsidP="00994C31">
      <w:pPr>
        <w:pStyle w:val="ListParagraph"/>
        <w:spacing w:line="240" w:lineRule="auto"/>
        <w:rPr>
          <w:rFonts w:asciiTheme="majorHAnsi" w:hAnsiTheme="majorHAnsi"/>
        </w:rPr>
      </w:pPr>
    </w:p>
    <w:p w:rsidR="0062410F" w:rsidRPr="001B0B9B" w:rsidRDefault="0062410F" w:rsidP="009928D9">
      <w:pPr>
        <w:pStyle w:val="ListParagraph"/>
        <w:spacing w:line="240" w:lineRule="auto"/>
        <w:rPr>
          <w:rFonts w:asciiTheme="majorHAnsi" w:hAnsiTheme="majorHAnsi"/>
        </w:rPr>
      </w:pPr>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lastRenderedPageBreak/>
        <w:t>Key findings and recommendation on Various Project Components</w:t>
      </w:r>
    </w:p>
    <w:p w:rsidR="0062410F" w:rsidRPr="001B0B9B" w:rsidRDefault="0062410F" w:rsidP="00994C31">
      <w:pPr>
        <w:pStyle w:val="ListParagraph"/>
        <w:numPr>
          <w:ilvl w:val="0"/>
          <w:numId w:val="1"/>
        </w:numPr>
        <w:ind w:left="567" w:hanging="425"/>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E97ED9" w:rsidRDefault="00994C31" w:rsidP="00994C31">
      <w:pPr>
        <w:pStyle w:val="ListParagraph"/>
        <w:ind w:left="567" w:hanging="425"/>
        <w:jc w:val="both"/>
        <w:rPr>
          <w:rFonts w:asciiTheme="majorHAnsi" w:hAnsiTheme="majorHAnsi"/>
        </w:rPr>
      </w:pPr>
      <w:r>
        <w:rPr>
          <w:rFonts w:asciiTheme="majorHAnsi" w:hAnsiTheme="majorHAnsi"/>
        </w:rPr>
        <w:t xml:space="preserve">         </w:t>
      </w:r>
      <w:r w:rsidR="00E97ED9" w:rsidRPr="001B0B9B">
        <w:rPr>
          <w:rFonts w:asciiTheme="majorHAnsi" w:hAnsiTheme="majorHAnsi"/>
        </w:rPr>
        <w:t>Interaction with key office bearers, 2-3, of the implementing NGO/CBO to see their vision about the project, support to the community, initiation of advocacy activities, monitoring the project etc…</w:t>
      </w:r>
    </w:p>
    <w:p w:rsidR="001B0B9B" w:rsidRDefault="00CD5B8F" w:rsidP="00994C31">
      <w:pPr>
        <w:pStyle w:val="ListParagraph"/>
        <w:numPr>
          <w:ilvl w:val="0"/>
          <w:numId w:val="10"/>
        </w:numPr>
        <w:ind w:left="851" w:hanging="567"/>
        <w:rPr>
          <w:rFonts w:asciiTheme="majorHAnsi" w:hAnsiTheme="majorHAnsi"/>
        </w:rPr>
      </w:pPr>
      <w:r>
        <w:rPr>
          <w:rFonts w:asciiTheme="majorHAnsi" w:hAnsiTheme="majorHAnsi"/>
        </w:rPr>
        <w:t xml:space="preserve">Interaction was held with the CBO President Ms. </w:t>
      </w:r>
      <w:proofErr w:type="spellStart"/>
      <w:r>
        <w:rPr>
          <w:rFonts w:asciiTheme="majorHAnsi" w:hAnsiTheme="majorHAnsi"/>
        </w:rPr>
        <w:t>Sharada</w:t>
      </w:r>
      <w:proofErr w:type="spellEnd"/>
      <w:r>
        <w:rPr>
          <w:rFonts w:asciiTheme="majorHAnsi" w:hAnsiTheme="majorHAnsi"/>
        </w:rPr>
        <w:t xml:space="preserve"> and Ms, </w:t>
      </w:r>
      <w:proofErr w:type="spellStart"/>
      <w:r>
        <w:rPr>
          <w:rFonts w:asciiTheme="majorHAnsi" w:hAnsiTheme="majorHAnsi"/>
        </w:rPr>
        <w:t>Sangeeta</w:t>
      </w:r>
      <w:proofErr w:type="spellEnd"/>
      <w:r>
        <w:rPr>
          <w:rFonts w:asciiTheme="majorHAnsi" w:hAnsiTheme="majorHAnsi"/>
        </w:rPr>
        <w:t xml:space="preserve">, a board member. The CBO President informed that the TI is now just in its budding stage and it yet has to be strengthened and the sex workers in the area need to be empowered. The sex workers currently in the area are just being identified and the staff is yet in the process of building rapport with them.  </w:t>
      </w:r>
      <w:r w:rsidR="006F20D3">
        <w:rPr>
          <w:rFonts w:asciiTheme="majorHAnsi" w:hAnsiTheme="majorHAnsi"/>
        </w:rPr>
        <w:t>Therefore it</w:t>
      </w:r>
      <w:r>
        <w:rPr>
          <w:rFonts w:asciiTheme="majorHAnsi" w:hAnsiTheme="majorHAnsi"/>
        </w:rPr>
        <w:t xml:space="preserve"> is long journey, before they are strengthened and collectivized. </w:t>
      </w:r>
    </w:p>
    <w:p w:rsidR="00CD5B8F" w:rsidRPr="001B0B9B" w:rsidRDefault="00CD5B8F" w:rsidP="00994C31">
      <w:pPr>
        <w:pStyle w:val="ListParagraph"/>
        <w:numPr>
          <w:ilvl w:val="0"/>
          <w:numId w:val="10"/>
        </w:numPr>
        <w:ind w:left="851" w:hanging="567"/>
        <w:rPr>
          <w:rFonts w:asciiTheme="majorHAnsi" w:hAnsiTheme="majorHAnsi"/>
        </w:rPr>
      </w:pPr>
      <w:r>
        <w:rPr>
          <w:rFonts w:asciiTheme="majorHAnsi" w:hAnsiTheme="majorHAnsi"/>
        </w:rPr>
        <w:t>Currently the focus is on registering only the se</w:t>
      </w:r>
      <w:r w:rsidR="006F20D3">
        <w:rPr>
          <w:rFonts w:asciiTheme="majorHAnsi" w:hAnsiTheme="majorHAnsi"/>
        </w:rPr>
        <w:t xml:space="preserve">x </w:t>
      </w:r>
      <w:r>
        <w:rPr>
          <w:rFonts w:asciiTheme="majorHAnsi" w:hAnsiTheme="majorHAnsi"/>
        </w:rPr>
        <w:t xml:space="preserve">workers as the prior staff </w:t>
      </w:r>
      <w:r w:rsidR="006F20D3">
        <w:rPr>
          <w:rFonts w:asciiTheme="majorHAnsi" w:hAnsiTheme="majorHAnsi"/>
        </w:rPr>
        <w:t>had enrolled even the non sex wo</w:t>
      </w:r>
      <w:r>
        <w:rPr>
          <w:rFonts w:asciiTheme="majorHAnsi" w:hAnsiTheme="majorHAnsi"/>
        </w:rPr>
        <w:t xml:space="preserve">rkers </w:t>
      </w:r>
      <w:r w:rsidR="006F20D3">
        <w:rPr>
          <w:rFonts w:asciiTheme="majorHAnsi" w:hAnsiTheme="majorHAnsi"/>
        </w:rPr>
        <w:t>community</w:t>
      </w:r>
      <w:r>
        <w:rPr>
          <w:rFonts w:asciiTheme="majorHAnsi" w:hAnsiTheme="majorHAnsi"/>
        </w:rPr>
        <w:t xml:space="preserve">. Henceforth they are in the process of streamlining the registration process. Few of the sex workers are above 50 years, </w:t>
      </w:r>
      <w:proofErr w:type="gramStart"/>
      <w:r>
        <w:rPr>
          <w:rFonts w:asciiTheme="majorHAnsi" w:hAnsiTheme="majorHAnsi"/>
        </w:rPr>
        <w:t>henceforth,</w:t>
      </w:r>
      <w:proofErr w:type="gramEnd"/>
      <w:r>
        <w:rPr>
          <w:rFonts w:asciiTheme="majorHAnsi" w:hAnsiTheme="majorHAnsi"/>
        </w:rPr>
        <w:t xml:space="preserve"> the registration process needs to be streamlined. </w:t>
      </w:r>
    </w:p>
    <w:p w:rsidR="00CD2408" w:rsidRPr="001B0B9B" w:rsidRDefault="00CD2408" w:rsidP="00994C31">
      <w:pPr>
        <w:pStyle w:val="ListParagraph"/>
        <w:numPr>
          <w:ilvl w:val="0"/>
          <w:numId w:val="1"/>
        </w:numPr>
        <w:ind w:left="567" w:hanging="425"/>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CD2408" w:rsidRDefault="00CD2408" w:rsidP="00994C31">
      <w:pPr>
        <w:pStyle w:val="ListParagraph"/>
        <w:numPr>
          <w:ilvl w:val="0"/>
          <w:numId w:val="2"/>
        </w:numPr>
        <w:ind w:left="567" w:hanging="425"/>
        <w:jc w:val="both"/>
        <w:rPr>
          <w:rFonts w:asciiTheme="majorHAnsi" w:hAnsiTheme="majorHAnsi"/>
        </w:rPr>
      </w:pPr>
      <w:r w:rsidRPr="001B0B9B">
        <w:rPr>
          <w:rFonts w:asciiTheme="majorHAnsi" w:hAnsiTheme="majorHAnsi"/>
        </w:rPr>
        <w:t>Human resource: Staffing pattern, laid down reporting and supervision structure and adherence, role and commitment to the project, perspective of the office bearers towards the community at a large staff turnover.</w:t>
      </w:r>
    </w:p>
    <w:p w:rsidR="009928D9" w:rsidRPr="009928D9" w:rsidRDefault="009928D9" w:rsidP="009928D9">
      <w:pPr>
        <w:pStyle w:val="ListParagraph"/>
        <w:numPr>
          <w:ilvl w:val="0"/>
          <w:numId w:val="26"/>
        </w:numPr>
        <w:jc w:val="both"/>
        <w:rPr>
          <w:rFonts w:asciiTheme="majorHAnsi" w:hAnsiTheme="majorHAnsi"/>
        </w:rPr>
      </w:pPr>
      <w:r>
        <w:rPr>
          <w:rFonts w:asciiTheme="majorHAnsi" w:hAnsiTheme="majorHAnsi"/>
        </w:rPr>
        <w:t>All the staff is in place, qualified and having commitment of working for benefit of the community.  As it is a CBO being implemented for the cause of community welfare the commitment of office bearers is visible. The PD has shared that staff turnover is high during the contract period and attributed the cause for the same to non receipt of funds from the SACS.</w:t>
      </w:r>
    </w:p>
    <w:p w:rsidR="00CD2408" w:rsidRDefault="00CD2408" w:rsidP="00994C31">
      <w:pPr>
        <w:pStyle w:val="ListParagraph"/>
        <w:numPr>
          <w:ilvl w:val="0"/>
          <w:numId w:val="2"/>
        </w:numPr>
        <w:ind w:left="567" w:hanging="425"/>
        <w:jc w:val="both"/>
        <w:rPr>
          <w:rFonts w:asciiTheme="majorHAnsi" w:hAnsiTheme="majorHAnsi"/>
        </w:rPr>
      </w:pPr>
      <w:r w:rsidRPr="001B0B9B">
        <w:rPr>
          <w:rFonts w:asciiTheme="majorHAnsi" w:hAnsiTheme="majorHAnsi"/>
        </w:rPr>
        <w:t>Capacity building: nature of training conducted, contents and quality of training materials used, documentation of training, impact assessment if any.</w:t>
      </w:r>
    </w:p>
    <w:p w:rsidR="009928D9" w:rsidRDefault="009928D9" w:rsidP="009928D9">
      <w:pPr>
        <w:pStyle w:val="ListParagraph"/>
        <w:numPr>
          <w:ilvl w:val="0"/>
          <w:numId w:val="26"/>
        </w:numPr>
        <w:jc w:val="both"/>
        <w:rPr>
          <w:rFonts w:asciiTheme="majorHAnsi" w:hAnsiTheme="majorHAnsi"/>
        </w:rPr>
      </w:pPr>
      <w:r>
        <w:rPr>
          <w:rFonts w:asciiTheme="majorHAnsi" w:hAnsiTheme="majorHAnsi"/>
        </w:rPr>
        <w:t>No formal trainings were done either by STRC or by SACS and it is reported that orientation is provided for the newly recruited personnel by the internal staff and by the respective project officer on roles and responsibilities, concept of TI with Core population and etc.</w:t>
      </w:r>
    </w:p>
    <w:p w:rsidR="009928D9" w:rsidRPr="001B0B9B" w:rsidRDefault="009928D9" w:rsidP="009928D9">
      <w:pPr>
        <w:pStyle w:val="ListParagraph"/>
        <w:ind w:left="1080"/>
        <w:jc w:val="both"/>
        <w:rPr>
          <w:rFonts w:asciiTheme="majorHAnsi" w:hAnsiTheme="majorHAnsi"/>
        </w:rPr>
      </w:pPr>
    </w:p>
    <w:p w:rsidR="00CD2408" w:rsidRDefault="00CD2408" w:rsidP="00994C31">
      <w:pPr>
        <w:pStyle w:val="ListParagraph"/>
        <w:numPr>
          <w:ilvl w:val="0"/>
          <w:numId w:val="2"/>
        </w:numPr>
        <w:ind w:left="567" w:hanging="425"/>
        <w:jc w:val="both"/>
        <w:rPr>
          <w:rFonts w:asciiTheme="majorHAnsi" w:hAnsiTheme="majorHAnsi"/>
        </w:rPr>
      </w:pPr>
      <w:r w:rsidRPr="001B0B9B">
        <w:rPr>
          <w:rFonts w:asciiTheme="majorHAnsi" w:hAnsiTheme="majorHAnsi"/>
        </w:rPr>
        <w:t>Infrastructure of the organization</w:t>
      </w:r>
      <w:r w:rsidR="006F6E4B">
        <w:rPr>
          <w:rFonts w:asciiTheme="majorHAnsi" w:hAnsiTheme="majorHAnsi"/>
        </w:rPr>
        <w:t xml:space="preserve">: </w:t>
      </w:r>
    </w:p>
    <w:p w:rsidR="006F6E4B" w:rsidRDefault="006F6E4B" w:rsidP="00994C31">
      <w:pPr>
        <w:pStyle w:val="ListParagraph"/>
        <w:numPr>
          <w:ilvl w:val="0"/>
          <w:numId w:val="11"/>
        </w:numPr>
        <w:ind w:left="851" w:hanging="425"/>
        <w:jc w:val="both"/>
        <w:rPr>
          <w:rFonts w:asciiTheme="majorHAnsi" w:hAnsiTheme="majorHAnsi"/>
        </w:rPr>
      </w:pPr>
      <w:r>
        <w:rPr>
          <w:rFonts w:asciiTheme="majorHAnsi" w:hAnsiTheme="majorHAnsi"/>
        </w:rPr>
        <w:t xml:space="preserve">The Office </w:t>
      </w:r>
      <w:proofErr w:type="gramStart"/>
      <w:r>
        <w:rPr>
          <w:rFonts w:asciiTheme="majorHAnsi" w:hAnsiTheme="majorHAnsi"/>
        </w:rPr>
        <w:t>premises is</w:t>
      </w:r>
      <w:proofErr w:type="gramEnd"/>
      <w:r>
        <w:rPr>
          <w:rFonts w:asciiTheme="majorHAnsi" w:hAnsiTheme="majorHAnsi"/>
        </w:rPr>
        <w:t xml:space="preserve"> very undersized, just enough place for the staff to be seated. There is no enough space to arrange for regular meetings for the PE’s and the Community. The Organization has adequate furniture for the staff to be seated and document their work done. There is private space for </w:t>
      </w:r>
      <w:proofErr w:type="spellStart"/>
      <w:r>
        <w:rPr>
          <w:rFonts w:asciiTheme="majorHAnsi" w:hAnsiTheme="majorHAnsi"/>
        </w:rPr>
        <w:t>Counselling</w:t>
      </w:r>
      <w:proofErr w:type="spellEnd"/>
      <w:r>
        <w:rPr>
          <w:rFonts w:asciiTheme="majorHAnsi" w:hAnsiTheme="majorHAnsi"/>
        </w:rPr>
        <w:t xml:space="preserve"> process. </w:t>
      </w:r>
    </w:p>
    <w:p w:rsidR="007F398B" w:rsidRPr="007F398B" w:rsidRDefault="007F398B" w:rsidP="007F398B">
      <w:pPr>
        <w:pStyle w:val="ListParagraph"/>
        <w:numPr>
          <w:ilvl w:val="0"/>
          <w:numId w:val="11"/>
        </w:numPr>
        <w:ind w:left="851" w:hanging="425"/>
        <w:jc w:val="both"/>
        <w:rPr>
          <w:rFonts w:asciiTheme="majorHAnsi" w:hAnsiTheme="majorHAnsi"/>
        </w:rPr>
      </w:pPr>
      <w:r w:rsidRPr="007F398B">
        <w:rPr>
          <w:rFonts w:asciiTheme="majorHAnsi" w:hAnsiTheme="majorHAnsi"/>
        </w:rPr>
        <w:t>Cur</w:t>
      </w:r>
      <w:r w:rsidR="00FF4F2F">
        <w:rPr>
          <w:rFonts w:asciiTheme="majorHAnsi" w:hAnsiTheme="majorHAnsi"/>
        </w:rPr>
        <w:t>r</w:t>
      </w:r>
      <w:r w:rsidRPr="007F398B">
        <w:rPr>
          <w:rFonts w:asciiTheme="majorHAnsi" w:hAnsiTheme="majorHAnsi"/>
        </w:rPr>
        <w:t xml:space="preserve">ently the staff is few henceforth </w:t>
      </w:r>
      <w:proofErr w:type="gramStart"/>
      <w:r w:rsidRPr="007F398B">
        <w:rPr>
          <w:rFonts w:asciiTheme="majorHAnsi" w:hAnsiTheme="majorHAnsi"/>
        </w:rPr>
        <w:t>The</w:t>
      </w:r>
      <w:proofErr w:type="gramEnd"/>
      <w:r w:rsidRPr="007F398B">
        <w:rPr>
          <w:rFonts w:asciiTheme="majorHAnsi" w:hAnsiTheme="majorHAnsi"/>
        </w:rPr>
        <w:t xml:space="preserve"> office premises are enough for the staff and PES on board currently.</w:t>
      </w:r>
    </w:p>
    <w:p w:rsidR="007F398B" w:rsidRPr="001B0B9B" w:rsidRDefault="007F398B" w:rsidP="007F398B">
      <w:pPr>
        <w:pStyle w:val="ListParagraph"/>
        <w:ind w:left="851"/>
        <w:jc w:val="both"/>
        <w:rPr>
          <w:rFonts w:asciiTheme="majorHAnsi" w:hAnsiTheme="majorHAnsi"/>
        </w:rPr>
      </w:pPr>
    </w:p>
    <w:p w:rsidR="00184CD7" w:rsidRDefault="00CD2408" w:rsidP="00994C31">
      <w:pPr>
        <w:pStyle w:val="ListParagraph"/>
        <w:numPr>
          <w:ilvl w:val="0"/>
          <w:numId w:val="2"/>
        </w:numPr>
        <w:ind w:left="567" w:hanging="425"/>
        <w:jc w:val="both"/>
        <w:rPr>
          <w:rFonts w:asciiTheme="majorHAnsi" w:hAnsiTheme="majorHAnsi"/>
        </w:rPr>
      </w:pPr>
      <w:r w:rsidRPr="001B0B9B">
        <w:rPr>
          <w:rFonts w:asciiTheme="majorHAnsi" w:hAnsiTheme="majorHAnsi"/>
        </w:rPr>
        <w:t xml:space="preserve">Documentation and Reporting: Mechanism and adherence to SACS protocols, availability of documents, mechanism of review and action taken </w:t>
      </w:r>
      <w:r w:rsidR="00184CD7" w:rsidRPr="001B0B9B">
        <w:rPr>
          <w:rFonts w:asciiTheme="majorHAnsi" w:hAnsiTheme="majorHAnsi"/>
        </w:rPr>
        <w:t xml:space="preserve">if any, timeliness of reporting and feedback mechanism, dissemination and sharing of the reports and documents for technical inputs if any. </w:t>
      </w:r>
    </w:p>
    <w:p w:rsidR="006F6E4B" w:rsidRDefault="006F6E4B" w:rsidP="00994C31">
      <w:pPr>
        <w:pStyle w:val="ListParagraph"/>
        <w:numPr>
          <w:ilvl w:val="0"/>
          <w:numId w:val="11"/>
        </w:numPr>
        <w:ind w:left="851" w:hanging="425"/>
        <w:jc w:val="both"/>
        <w:rPr>
          <w:rFonts w:asciiTheme="majorHAnsi" w:hAnsiTheme="majorHAnsi"/>
        </w:rPr>
      </w:pPr>
      <w:r>
        <w:rPr>
          <w:rFonts w:asciiTheme="majorHAnsi" w:hAnsiTheme="majorHAnsi"/>
        </w:rPr>
        <w:t xml:space="preserve">The Organization adheres to the SACS Protocol with reference </w:t>
      </w:r>
      <w:proofErr w:type="gramStart"/>
      <w:r>
        <w:rPr>
          <w:rFonts w:asciiTheme="majorHAnsi" w:hAnsiTheme="majorHAnsi"/>
        </w:rPr>
        <w:t>to  Documentation</w:t>
      </w:r>
      <w:proofErr w:type="gramEnd"/>
      <w:r>
        <w:rPr>
          <w:rFonts w:asciiTheme="majorHAnsi" w:hAnsiTheme="majorHAnsi"/>
        </w:rPr>
        <w:t xml:space="preserve"> and reporting. The PM overall </w:t>
      </w:r>
      <w:r w:rsidR="00C75381">
        <w:rPr>
          <w:rFonts w:asciiTheme="majorHAnsi" w:hAnsiTheme="majorHAnsi"/>
        </w:rPr>
        <w:t xml:space="preserve">orients the Project activities to the PD and </w:t>
      </w:r>
      <w:proofErr w:type="spellStart"/>
      <w:proofErr w:type="gramStart"/>
      <w:r w:rsidR="00C75381">
        <w:rPr>
          <w:rFonts w:asciiTheme="majorHAnsi" w:hAnsiTheme="majorHAnsi"/>
        </w:rPr>
        <w:t>thec</w:t>
      </w:r>
      <w:proofErr w:type="spellEnd"/>
      <w:r w:rsidR="00C75381">
        <w:rPr>
          <w:rFonts w:asciiTheme="majorHAnsi" w:hAnsiTheme="majorHAnsi"/>
        </w:rPr>
        <w:t xml:space="preserve">  concerned</w:t>
      </w:r>
      <w:proofErr w:type="gramEnd"/>
      <w:r w:rsidR="00C75381">
        <w:rPr>
          <w:rFonts w:asciiTheme="majorHAnsi" w:hAnsiTheme="majorHAnsi"/>
        </w:rPr>
        <w:t xml:space="preserve"> PO. The ORW report to the PM with respect to their work progress, and document the same in the requisite registers as per the SACS protocol. The ORW visit the field as often as five to </w:t>
      </w:r>
      <w:proofErr w:type="gramStart"/>
      <w:r w:rsidR="00C75381">
        <w:rPr>
          <w:rFonts w:asciiTheme="majorHAnsi" w:hAnsiTheme="majorHAnsi"/>
        </w:rPr>
        <w:t>six  times</w:t>
      </w:r>
      <w:proofErr w:type="gramEnd"/>
      <w:r w:rsidR="00C75381">
        <w:rPr>
          <w:rFonts w:asciiTheme="majorHAnsi" w:hAnsiTheme="majorHAnsi"/>
        </w:rPr>
        <w:t xml:space="preserve"> a week, ensure that they meet the PE’s in the field and supervise and monitor the work done. The ORW help the PE’s to fill in the B formats. </w:t>
      </w:r>
    </w:p>
    <w:p w:rsidR="007F398B" w:rsidRDefault="007F398B" w:rsidP="00994C31">
      <w:pPr>
        <w:pStyle w:val="ListParagraph"/>
        <w:numPr>
          <w:ilvl w:val="0"/>
          <w:numId w:val="11"/>
        </w:numPr>
        <w:ind w:left="851" w:hanging="425"/>
        <w:jc w:val="both"/>
        <w:rPr>
          <w:rFonts w:asciiTheme="majorHAnsi" w:hAnsiTheme="majorHAnsi"/>
        </w:rPr>
      </w:pPr>
      <w:r w:rsidRPr="00887D5E">
        <w:rPr>
          <w:rFonts w:asciiTheme="majorHAnsi" w:hAnsiTheme="majorHAnsi"/>
        </w:rPr>
        <w:t>SOEs and CMIS reports are being sent to concerned agencies on time. All the registers are in place those are to be updated on regular basis. Referral system needs to be so authentic</w:t>
      </w:r>
      <w:r>
        <w:rPr>
          <w:rFonts w:asciiTheme="majorHAnsi" w:hAnsiTheme="majorHAnsi"/>
        </w:rPr>
        <w:t xml:space="preserve"> at </w:t>
      </w:r>
      <w:r>
        <w:rPr>
          <w:rFonts w:asciiTheme="majorHAnsi" w:hAnsiTheme="majorHAnsi"/>
        </w:rPr>
        <w:lastRenderedPageBreak/>
        <w:t>project and service centers in terms of Dates, age, names and PID numbers. Computerized cash book is well maintained.</w:t>
      </w:r>
    </w:p>
    <w:p w:rsidR="009F7A36" w:rsidRPr="009F7A36" w:rsidRDefault="009F7A36" w:rsidP="00994C31">
      <w:pPr>
        <w:ind w:left="567" w:hanging="425"/>
        <w:jc w:val="both"/>
        <w:rPr>
          <w:rFonts w:asciiTheme="majorHAnsi" w:hAnsiTheme="majorHAnsi"/>
        </w:rPr>
      </w:pPr>
    </w:p>
    <w:p w:rsidR="00184CD7" w:rsidRDefault="001B0B9B" w:rsidP="00994C31">
      <w:pPr>
        <w:pStyle w:val="ListParagraph"/>
        <w:numPr>
          <w:ilvl w:val="0"/>
          <w:numId w:val="1"/>
        </w:numPr>
        <w:ind w:left="567" w:hanging="425"/>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94C31">
      <w:pPr>
        <w:pStyle w:val="ListParagraph"/>
        <w:ind w:left="567" w:hanging="425"/>
        <w:rPr>
          <w:rFonts w:asciiTheme="majorHAnsi" w:hAnsiTheme="majorHAnsi"/>
          <w:b/>
        </w:rPr>
      </w:pPr>
    </w:p>
    <w:p w:rsidR="00184CD7" w:rsidRPr="001B0B9B" w:rsidRDefault="00184CD7" w:rsidP="00994C31">
      <w:pPr>
        <w:pStyle w:val="ListParagraph"/>
        <w:ind w:left="567" w:hanging="425"/>
        <w:rPr>
          <w:rFonts w:asciiTheme="majorHAnsi" w:hAnsiTheme="majorHAnsi"/>
        </w:rPr>
      </w:pPr>
    </w:p>
    <w:p w:rsidR="00184CD7" w:rsidRDefault="00184CD7" w:rsidP="00994C31">
      <w:pPr>
        <w:pStyle w:val="ListParagraph"/>
        <w:ind w:left="567" w:hanging="425"/>
        <w:rPr>
          <w:rFonts w:asciiTheme="majorHAnsi" w:hAnsiTheme="majorHAnsi"/>
          <w:b/>
        </w:rPr>
      </w:pPr>
      <w:r w:rsidRPr="009F7A36">
        <w:rPr>
          <w:rFonts w:asciiTheme="majorHAnsi" w:hAnsiTheme="majorHAnsi"/>
          <w:b/>
        </w:rPr>
        <w:t>Outreach</w:t>
      </w:r>
    </w:p>
    <w:p w:rsidR="009F7A36" w:rsidRPr="009F7A36" w:rsidRDefault="009F7A36" w:rsidP="00994C31">
      <w:pPr>
        <w:pStyle w:val="ListParagraph"/>
        <w:ind w:left="567" w:hanging="425"/>
        <w:rPr>
          <w:rFonts w:asciiTheme="majorHAnsi" w:hAnsiTheme="majorHAnsi"/>
          <w:b/>
        </w:rPr>
      </w:pPr>
    </w:p>
    <w:p w:rsidR="00184CD7" w:rsidRDefault="00184CD7" w:rsidP="00994C31">
      <w:pPr>
        <w:pStyle w:val="ListParagraph"/>
        <w:numPr>
          <w:ilvl w:val="0"/>
          <w:numId w:val="3"/>
        </w:numPr>
        <w:ind w:left="567" w:hanging="425"/>
        <w:rPr>
          <w:rFonts w:asciiTheme="majorHAnsi" w:hAnsiTheme="majorHAnsi"/>
        </w:rPr>
      </w:pPr>
      <w:r w:rsidRPr="001B0B9B">
        <w:rPr>
          <w:rFonts w:asciiTheme="majorHAnsi" w:hAnsiTheme="majorHAnsi"/>
        </w:rPr>
        <w:t>Line listing of the HRG by category</w:t>
      </w:r>
      <w:r w:rsidR="00C75381">
        <w:rPr>
          <w:rFonts w:asciiTheme="majorHAnsi" w:hAnsiTheme="majorHAnsi"/>
        </w:rPr>
        <w:t xml:space="preserve">: </w:t>
      </w:r>
    </w:p>
    <w:p w:rsidR="00C75381" w:rsidRPr="001B0B9B" w:rsidRDefault="00C75381" w:rsidP="00EE7CA3">
      <w:pPr>
        <w:pStyle w:val="ListParagraph"/>
        <w:numPr>
          <w:ilvl w:val="0"/>
          <w:numId w:val="11"/>
        </w:numPr>
        <w:ind w:left="993" w:hanging="567"/>
        <w:rPr>
          <w:rFonts w:asciiTheme="majorHAnsi" w:hAnsiTheme="majorHAnsi"/>
        </w:rPr>
      </w:pPr>
      <w:r>
        <w:rPr>
          <w:rFonts w:asciiTheme="majorHAnsi" w:hAnsiTheme="majorHAnsi"/>
        </w:rPr>
        <w:t xml:space="preserve">Initially during the starting phase of the Project, the then existing staff had registered 400 target population, but during the monitoring process it was observed that the staff </w:t>
      </w:r>
      <w:proofErr w:type="spellStart"/>
      <w:r>
        <w:rPr>
          <w:rFonts w:asciiTheme="majorHAnsi" w:hAnsiTheme="majorHAnsi"/>
        </w:rPr>
        <w:t>ahd</w:t>
      </w:r>
      <w:proofErr w:type="spellEnd"/>
      <w:r>
        <w:rPr>
          <w:rFonts w:asciiTheme="majorHAnsi" w:hAnsiTheme="majorHAnsi"/>
        </w:rPr>
        <w:t xml:space="preserve"> registered even persons from Non FSW community. Hence the registration process was repeated and this time they have ensured that only women from the Sex worker community are registered. Hence forth 232 HRG have been registered against the 400 target. Since the Organization has not yet completed 2 years, and is in the process of establishing itself</w:t>
      </w:r>
      <w:r w:rsidR="00DF1CA2">
        <w:rPr>
          <w:rFonts w:asciiTheme="majorHAnsi" w:hAnsiTheme="majorHAnsi"/>
        </w:rPr>
        <w:t>, the rapport with the community has yet to be established with the community.</w:t>
      </w:r>
    </w:p>
    <w:p w:rsidR="00184CD7" w:rsidRDefault="00184CD7" w:rsidP="00EE7CA3">
      <w:pPr>
        <w:pStyle w:val="ListParagraph"/>
        <w:numPr>
          <w:ilvl w:val="0"/>
          <w:numId w:val="3"/>
        </w:numPr>
        <w:ind w:left="709" w:hanging="567"/>
        <w:rPr>
          <w:rFonts w:asciiTheme="majorHAnsi" w:hAnsiTheme="majorHAnsi"/>
        </w:rPr>
      </w:pPr>
      <w:r w:rsidRPr="001B0B9B">
        <w:rPr>
          <w:rFonts w:asciiTheme="majorHAnsi" w:hAnsiTheme="majorHAnsi"/>
        </w:rPr>
        <w:t>Micro planning in place and the same is reflected in Quality and documentation.</w:t>
      </w:r>
    </w:p>
    <w:p w:rsidR="00DF1CA2" w:rsidRPr="001B0B9B" w:rsidRDefault="00DF1CA2" w:rsidP="00EE7CA3">
      <w:pPr>
        <w:pStyle w:val="ListParagraph"/>
        <w:numPr>
          <w:ilvl w:val="0"/>
          <w:numId w:val="11"/>
        </w:numPr>
        <w:ind w:left="993" w:hanging="567"/>
        <w:rPr>
          <w:rFonts w:asciiTheme="majorHAnsi" w:hAnsiTheme="majorHAnsi"/>
        </w:rPr>
      </w:pPr>
      <w:r>
        <w:rPr>
          <w:rFonts w:asciiTheme="majorHAnsi" w:hAnsiTheme="majorHAnsi"/>
        </w:rPr>
        <w:t xml:space="preserve">Due to the frequent turnover, the </w:t>
      </w:r>
      <w:proofErr w:type="gramStart"/>
      <w:r>
        <w:rPr>
          <w:rFonts w:asciiTheme="majorHAnsi" w:hAnsiTheme="majorHAnsi"/>
        </w:rPr>
        <w:t>staff have</w:t>
      </w:r>
      <w:proofErr w:type="gramEnd"/>
      <w:r>
        <w:rPr>
          <w:rFonts w:asciiTheme="majorHAnsi" w:hAnsiTheme="majorHAnsi"/>
        </w:rPr>
        <w:t xml:space="preserve"> minimal information on outreach planning. They have no information on Micro</w:t>
      </w:r>
      <w:r w:rsidR="008E1EB5">
        <w:rPr>
          <w:rFonts w:asciiTheme="majorHAnsi" w:hAnsiTheme="majorHAnsi"/>
        </w:rPr>
        <w:t xml:space="preserve"> </w:t>
      </w:r>
      <w:r>
        <w:rPr>
          <w:rFonts w:asciiTheme="majorHAnsi" w:hAnsiTheme="majorHAnsi"/>
        </w:rPr>
        <w:t xml:space="preserve">planning. They plan as per the need of the hotspot. The informal mapping is done about the days the HRG visit the hotspots as they come from adjacent villages during market days for sex work. The HRG are met, given info on HIV/STI and with planning are taken to the RMC and HIV testing </w:t>
      </w:r>
      <w:r w:rsidR="008E1EB5">
        <w:rPr>
          <w:rFonts w:asciiTheme="majorHAnsi" w:hAnsiTheme="majorHAnsi"/>
        </w:rPr>
        <w:t>centers</w:t>
      </w:r>
      <w:r>
        <w:rPr>
          <w:rFonts w:asciiTheme="majorHAnsi" w:hAnsiTheme="majorHAnsi"/>
        </w:rPr>
        <w:t xml:space="preserve">. </w:t>
      </w:r>
    </w:p>
    <w:p w:rsidR="0062410F" w:rsidRDefault="00184CD7" w:rsidP="00EE7CA3">
      <w:pPr>
        <w:pStyle w:val="ListParagraph"/>
        <w:numPr>
          <w:ilvl w:val="0"/>
          <w:numId w:val="3"/>
        </w:numPr>
        <w:ind w:left="709" w:hanging="567"/>
        <w:rPr>
          <w:rFonts w:asciiTheme="majorHAnsi" w:hAnsiTheme="majorHAnsi"/>
        </w:rPr>
      </w:pPr>
      <w:r w:rsidRPr="001B0B9B">
        <w:rPr>
          <w:rFonts w:asciiTheme="majorHAnsi" w:hAnsiTheme="majorHAnsi"/>
        </w:rPr>
        <w:t xml:space="preserve">Coverage </w:t>
      </w:r>
      <w:r w:rsidR="00D22F9E" w:rsidRPr="001B0B9B">
        <w:rPr>
          <w:rFonts w:asciiTheme="majorHAnsi" w:hAnsiTheme="majorHAnsi"/>
        </w:rPr>
        <w:t>of target population (sub-group wise); Target/Regular  Contacts only in HRGs</w:t>
      </w:r>
    </w:p>
    <w:p w:rsidR="00DF1CA2" w:rsidRPr="001B0B9B" w:rsidRDefault="00DF1CA2" w:rsidP="00EE7CA3">
      <w:pPr>
        <w:pStyle w:val="ListParagraph"/>
        <w:numPr>
          <w:ilvl w:val="0"/>
          <w:numId w:val="11"/>
        </w:numPr>
        <w:ind w:left="993" w:hanging="567"/>
        <w:rPr>
          <w:rFonts w:asciiTheme="majorHAnsi" w:hAnsiTheme="majorHAnsi"/>
        </w:rPr>
      </w:pPr>
      <w:r>
        <w:rPr>
          <w:rFonts w:asciiTheme="majorHAnsi" w:hAnsiTheme="majorHAnsi"/>
        </w:rPr>
        <w:t xml:space="preserve">The Coverage of the target population is below 60%. The regular contacts ranges from 40 – 50%. The Outreach is very much dependent on the availability of the HRG during market days or any other occasions. The HRG is non resident of the target areas hence forth their anonymity is even more </w:t>
      </w:r>
      <w:proofErr w:type="gramStart"/>
      <w:r>
        <w:rPr>
          <w:rFonts w:asciiTheme="majorHAnsi" w:hAnsiTheme="majorHAnsi"/>
        </w:rPr>
        <w:t>a</w:t>
      </w:r>
      <w:proofErr w:type="gramEnd"/>
      <w:r>
        <w:rPr>
          <w:rFonts w:asciiTheme="majorHAnsi" w:hAnsiTheme="majorHAnsi"/>
        </w:rPr>
        <w:t xml:space="preserve"> issue. They come to the said villages only for sex work and then go back to their villages. Their pattern of sex work is very unpredictable. At times they may come to the hotspot, but the PE may not meet them as their pattern of operation is very indefinite. </w:t>
      </w:r>
    </w:p>
    <w:p w:rsidR="00D22F9E" w:rsidRDefault="00D22F9E" w:rsidP="00EE7CA3">
      <w:pPr>
        <w:pStyle w:val="ListParagraph"/>
        <w:numPr>
          <w:ilvl w:val="0"/>
          <w:numId w:val="3"/>
        </w:numPr>
        <w:ind w:left="709" w:hanging="567"/>
        <w:rPr>
          <w:rFonts w:asciiTheme="majorHAnsi" w:hAnsiTheme="majorHAnsi"/>
        </w:rPr>
      </w:pPr>
      <w:r w:rsidRPr="001B0B9B">
        <w:rPr>
          <w:rFonts w:asciiTheme="majorHAnsi" w:hAnsiTheme="majorHAnsi"/>
        </w:rPr>
        <w:t>Outreach planning-quality, documentation and reflection in implementation.</w:t>
      </w:r>
    </w:p>
    <w:p w:rsidR="00780B59" w:rsidRPr="001B0B9B" w:rsidRDefault="00D06459" w:rsidP="00EE7CA3">
      <w:pPr>
        <w:pStyle w:val="ListParagraph"/>
        <w:numPr>
          <w:ilvl w:val="0"/>
          <w:numId w:val="11"/>
        </w:numPr>
        <w:ind w:left="993" w:hanging="567"/>
        <w:rPr>
          <w:rFonts w:asciiTheme="majorHAnsi" w:hAnsiTheme="majorHAnsi"/>
        </w:rPr>
      </w:pPr>
      <w:r>
        <w:rPr>
          <w:rFonts w:asciiTheme="majorHAnsi" w:hAnsiTheme="majorHAnsi"/>
        </w:rPr>
        <w:t xml:space="preserve">The monthly plans are laid out, with the no of HRG to be contacted, number to be referred to RMC and </w:t>
      </w:r>
      <w:r w:rsidR="008E1EB5">
        <w:rPr>
          <w:rFonts w:asciiTheme="majorHAnsi" w:hAnsiTheme="majorHAnsi"/>
        </w:rPr>
        <w:t>o</w:t>
      </w:r>
      <w:r>
        <w:rPr>
          <w:rFonts w:asciiTheme="majorHAnsi" w:hAnsiTheme="majorHAnsi"/>
        </w:rPr>
        <w:t xml:space="preserve">ther service </w:t>
      </w:r>
      <w:r w:rsidR="008E1EB5">
        <w:rPr>
          <w:rFonts w:asciiTheme="majorHAnsi" w:hAnsiTheme="majorHAnsi"/>
        </w:rPr>
        <w:t>centers</w:t>
      </w:r>
      <w:r>
        <w:rPr>
          <w:rFonts w:asciiTheme="majorHAnsi" w:hAnsiTheme="majorHAnsi"/>
        </w:rPr>
        <w:t xml:space="preserve"> against the said target. However </w:t>
      </w:r>
      <w:proofErr w:type="spellStart"/>
      <w:r>
        <w:rPr>
          <w:rFonts w:asciiTheme="majorHAnsi" w:hAnsiTheme="majorHAnsi"/>
        </w:rPr>
        <w:t>du</w:t>
      </w:r>
      <w:proofErr w:type="spellEnd"/>
      <w:r>
        <w:rPr>
          <w:rFonts w:asciiTheme="majorHAnsi" w:hAnsiTheme="majorHAnsi"/>
        </w:rPr>
        <w:t xml:space="preserve"> to the indefinite movement of the HRG, all is not as per the said plans. At times the reach is more than the laid out plans and at times it does not reach even to a minimum level. </w:t>
      </w:r>
    </w:p>
    <w:p w:rsidR="00D22F9E" w:rsidRDefault="00D06459" w:rsidP="00EE7CA3">
      <w:pPr>
        <w:pStyle w:val="ListParagraph"/>
        <w:numPr>
          <w:ilvl w:val="0"/>
          <w:numId w:val="3"/>
        </w:numPr>
        <w:ind w:left="709" w:hanging="567"/>
        <w:rPr>
          <w:rFonts w:asciiTheme="majorHAnsi" w:hAnsiTheme="majorHAnsi"/>
        </w:rPr>
      </w:pPr>
      <w:r>
        <w:rPr>
          <w:rFonts w:asciiTheme="majorHAnsi" w:hAnsiTheme="majorHAnsi"/>
        </w:rPr>
        <w:t>PE</w:t>
      </w:r>
      <w:r w:rsidR="00D22F9E" w:rsidRPr="001B0B9B">
        <w:rPr>
          <w:rFonts w:asciiTheme="majorHAnsi" w:hAnsiTheme="majorHAnsi"/>
        </w:rPr>
        <w:t>: HRG ratio, PE: migrants/truckers.</w:t>
      </w:r>
    </w:p>
    <w:p w:rsidR="00D06459" w:rsidRPr="001B0B9B" w:rsidRDefault="00D06459" w:rsidP="00EE7CA3">
      <w:pPr>
        <w:pStyle w:val="ListParagraph"/>
        <w:numPr>
          <w:ilvl w:val="0"/>
          <w:numId w:val="11"/>
        </w:numPr>
        <w:ind w:left="993" w:hanging="567"/>
        <w:rPr>
          <w:rFonts w:asciiTheme="majorHAnsi" w:hAnsiTheme="majorHAnsi"/>
        </w:rPr>
      </w:pPr>
      <w:r>
        <w:rPr>
          <w:rFonts w:asciiTheme="majorHAnsi" w:hAnsiTheme="majorHAnsi"/>
        </w:rPr>
        <w:t xml:space="preserve">The </w:t>
      </w:r>
      <w:proofErr w:type="gramStart"/>
      <w:r>
        <w:rPr>
          <w:rFonts w:asciiTheme="majorHAnsi" w:hAnsiTheme="majorHAnsi"/>
        </w:rPr>
        <w:t>PE :</w:t>
      </w:r>
      <w:proofErr w:type="gramEnd"/>
      <w:r w:rsidR="008E1EB5">
        <w:rPr>
          <w:rFonts w:asciiTheme="majorHAnsi" w:hAnsiTheme="majorHAnsi"/>
        </w:rPr>
        <w:t xml:space="preserve"> </w:t>
      </w:r>
      <w:r>
        <w:rPr>
          <w:rFonts w:asciiTheme="majorHAnsi" w:hAnsiTheme="majorHAnsi"/>
        </w:rPr>
        <w:t xml:space="preserve">HRG ratio is maintained as per the SACS protocol. </w:t>
      </w:r>
    </w:p>
    <w:p w:rsidR="009F7A36" w:rsidRDefault="00D22F9E" w:rsidP="00EE7CA3">
      <w:pPr>
        <w:pStyle w:val="ListParagraph"/>
        <w:numPr>
          <w:ilvl w:val="0"/>
          <w:numId w:val="3"/>
        </w:numPr>
        <w:ind w:left="709" w:hanging="567"/>
        <w:rPr>
          <w:rFonts w:asciiTheme="majorHAnsi" w:hAnsiTheme="majorHAnsi"/>
        </w:rPr>
      </w:pPr>
      <w:r w:rsidRPr="001B0B9B">
        <w:rPr>
          <w:rFonts w:asciiTheme="majorHAnsi" w:hAnsiTheme="majorHAnsi"/>
        </w:rPr>
        <w:t xml:space="preserve">Regular contacts (as contacting the community members by the outreach workers/Peers </w:t>
      </w:r>
      <w:r w:rsidR="009F7A36">
        <w:rPr>
          <w:rFonts w:asciiTheme="majorHAnsi" w:hAnsiTheme="majorHAnsi"/>
        </w:rPr>
        <w:t xml:space="preserve"> </w:t>
      </w:r>
    </w:p>
    <w:p w:rsidR="009F7A36" w:rsidRDefault="009F7A36" w:rsidP="00EE7CA3">
      <w:pPr>
        <w:pStyle w:val="ListParagraph"/>
        <w:ind w:left="993" w:hanging="567"/>
        <w:rPr>
          <w:rFonts w:asciiTheme="majorHAnsi" w:hAnsiTheme="majorHAnsi"/>
        </w:rPr>
      </w:pPr>
      <w:r>
        <w:rPr>
          <w:rFonts w:asciiTheme="majorHAnsi" w:hAnsiTheme="majorHAnsi"/>
        </w:rPr>
        <w:t xml:space="preserve">       </w:t>
      </w:r>
      <w:proofErr w:type="gramStart"/>
      <w:r w:rsidR="00D22F9E" w:rsidRPr="001B0B9B">
        <w:rPr>
          <w:rFonts w:asciiTheme="majorHAnsi" w:hAnsiTheme="majorHAnsi"/>
        </w:rPr>
        <w:t>at</w:t>
      </w:r>
      <w:proofErr w:type="gramEnd"/>
      <w:r w:rsidR="00D22F9E" w:rsidRPr="001B0B9B">
        <w:rPr>
          <w:rFonts w:asciiTheme="majorHAnsi" w:hAnsiTheme="majorHAnsi"/>
        </w:rPr>
        <w:t xml:space="preserve"> least twice a month and providing services as such as condoms and other referral </w:t>
      </w:r>
    </w:p>
    <w:p w:rsidR="009F7A36" w:rsidRDefault="009F7A36" w:rsidP="00EE7CA3">
      <w:pPr>
        <w:pStyle w:val="ListParagraph"/>
        <w:ind w:left="993" w:hanging="567"/>
        <w:rPr>
          <w:rFonts w:asciiTheme="majorHAnsi" w:hAnsiTheme="majorHAnsi"/>
        </w:rPr>
      </w:pPr>
      <w:r>
        <w:rPr>
          <w:rFonts w:asciiTheme="majorHAnsi" w:hAnsiTheme="majorHAnsi"/>
        </w:rPr>
        <w:t xml:space="preserve">       </w:t>
      </w:r>
      <w:r w:rsidRPr="001B0B9B">
        <w:rPr>
          <w:rFonts w:asciiTheme="majorHAnsi" w:hAnsiTheme="majorHAnsi"/>
        </w:rPr>
        <w:t>Services</w:t>
      </w:r>
      <w:r w:rsidR="00D22F9E" w:rsidRPr="001B0B9B">
        <w:rPr>
          <w:rFonts w:asciiTheme="majorHAnsi" w:hAnsiTheme="majorHAnsi"/>
        </w:rPr>
        <w:t xml:space="preserve"> for FSW and MSM, TG and 20 days in a month and providing Needle and </w:t>
      </w:r>
    </w:p>
    <w:p w:rsidR="009F7A36" w:rsidRDefault="009F7A36" w:rsidP="00EE7CA3">
      <w:pPr>
        <w:pStyle w:val="ListParagraph"/>
        <w:ind w:left="993" w:hanging="567"/>
        <w:rPr>
          <w:rFonts w:asciiTheme="majorHAnsi" w:hAnsiTheme="majorHAnsi"/>
        </w:rPr>
      </w:pPr>
      <w:r>
        <w:rPr>
          <w:rFonts w:asciiTheme="majorHAnsi" w:hAnsiTheme="majorHAnsi"/>
        </w:rPr>
        <w:t xml:space="preserve">       </w:t>
      </w:r>
      <w:r w:rsidRPr="001B0B9B">
        <w:rPr>
          <w:rFonts w:asciiTheme="majorHAnsi" w:hAnsiTheme="majorHAnsi"/>
        </w:rPr>
        <w:t>Syringes) -</w:t>
      </w:r>
      <w:r w:rsidR="00D22F9E" w:rsidRPr="001B0B9B">
        <w:rPr>
          <w:rFonts w:asciiTheme="majorHAnsi" w:hAnsiTheme="majorHAnsi"/>
        </w:rPr>
        <w:t xml:space="preserve"> understanding among the project staff, reflection in impact among the </w:t>
      </w:r>
    </w:p>
    <w:p w:rsidR="00D22F9E" w:rsidRDefault="009F7A36" w:rsidP="00EE7CA3">
      <w:pPr>
        <w:pStyle w:val="ListParagraph"/>
        <w:ind w:left="993" w:hanging="567"/>
        <w:rPr>
          <w:rFonts w:asciiTheme="majorHAnsi" w:hAnsiTheme="majorHAnsi"/>
        </w:rPr>
      </w:pPr>
      <w:r>
        <w:rPr>
          <w:rFonts w:asciiTheme="majorHAnsi" w:hAnsiTheme="majorHAnsi"/>
        </w:rPr>
        <w:t xml:space="preserve">       </w:t>
      </w:r>
      <w:proofErr w:type="gramStart"/>
      <w:r w:rsidRPr="001B0B9B">
        <w:rPr>
          <w:rFonts w:asciiTheme="majorHAnsi" w:hAnsiTheme="majorHAnsi"/>
        </w:rPr>
        <w:t>Community</w:t>
      </w:r>
      <w:r w:rsidR="00D22F9E" w:rsidRPr="001B0B9B">
        <w:rPr>
          <w:rFonts w:asciiTheme="majorHAnsi" w:hAnsiTheme="majorHAnsi"/>
        </w:rPr>
        <w:t xml:space="preserve"> members.</w:t>
      </w:r>
      <w:proofErr w:type="gramEnd"/>
    </w:p>
    <w:p w:rsidR="00D06459" w:rsidRDefault="00D06459" w:rsidP="00EE7CA3">
      <w:pPr>
        <w:pStyle w:val="ListParagraph"/>
        <w:numPr>
          <w:ilvl w:val="0"/>
          <w:numId w:val="11"/>
        </w:numPr>
        <w:ind w:left="993" w:hanging="567"/>
        <w:rPr>
          <w:rFonts w:asciiTheme="majorHAnsi" w:hAnsiTheme="majorHAnsi"/>
        </w:rPr>
      </w:pPr>
      <w:r>
        <w:rPr>
          <w:rFonts w:asciiTheme="majorHAnsi" w:hAnsiTheme="majorHAnsi"/>
        </w:rPr>
        <w:t xml:space="preserve">The PE’s presence is constant continuous in the field. The PE’s have already the said data for attending the regular RMC and HIV testing. As and when they meet the HRG, she is referred to the service centre. The condoms are distributed as per the demand. </w:t>
      </w:r>
    </w:p>
    <w:p w:rsidR="00D06459" w:rsidRPr="001B0B9B" w:rsidRDefault="00D06459" w:rsidP="00EE7CA3">
      <w:pPr>
        <w:pStyle w:val="ListParagraph"/>
        <w:numPr>
          <w:ilvl w:val="0"/>
          <w:numId w:val="11"/>
        </w:numPr>
        <w:ind w:left="993" w:hanging="567"/>
        <w:rPr>
          <w:rFonts w:asciiTheme="majorHAnsi" w:hAnsiTheme="majorHAnsi"/>
        </w:rPr>
      </w:pPr>
      <w:r>
        <w:rPr>
          <w:rFonts w:asciiTheme="majorHAnsi" w:hAnsiTheme="majorHAnsi"/>
        </w:rPr>
        <w:t xml:space="preserve">The community members are not aware of the schedule of RMC and HIV testing, neither the number of condoms required.  Currently it is the PE’s who are identifying the need and responding to it. </w:t>
      </w:r>
    </w:p>
    <w:p w:rsidR="00D22F9E" w:rsidRDefault="00D22F9E" w:rsidP="00EE7CA3">
      <w:pPr>
        <w:pStyle w:val="ListParagraph"/>
        <w:numPr>
          <w:ilvl w:val="0"/>
          <w:numId w:val="3"/>
        </w:numPr>
        <w:ind w:left="709" w:hanging="567"/>
        <w:rPr>
          <w:rFonts w:asciiTheme="majorHAnsi" w:hAnsiTheme="majorHAnsi"/>
        </w:rPr>
      </w:pPr>
      <w:r w:rsidRPr="001B0B9B">
        <w:rPr>
          <w:rFonts w:asciiTheme="majorHAnsi" w:hAnsiTheme="majorHAnsi"/>
        </w:rPr>
        <w:lastRenderedPageBreak/>
        <w:t>Documentation of the peer education.</w:t>
      </w:r>
    </w:p>
    <w:p w:rsidR="00D06459" w:rsidRPr="001B0B9B" w:rsidRDefault="00D06459" w:rsidP="00EE7CA3">
      <w:pPr>
        <w:pStyle w:val="ListParagraph"/>
        <w:numPr>
          <w:ilvl w:val="0"/>
          <w:numId w:val="12"/>
        </w:numPr>
        <w:ind w:left="993" w:hanging="567"/>
        <w:rPr>
          <w:rFonts w:asciiTheme="majorHAnsi" w:hAnsiTheme="majorHAnsi"/>
        </w:rPr>
      </w:pPr>
      <w:r>
        <w:rPr>
          <w:rFonts w:asciiTheme="majorHAnsi" w:hAnsiTheme="majorHAnsi"/>
        </w:rPr>
        <w:t>Only one PE’s is educated until 7</w:t>
      </w:r>
      <w:r w:rsidRPr="00D06459">
        <w:rPr>
          <w:rFonts w:asciiTheme="majorHAnsi" w:hAnsiTheme="majorHAnsi"/>
          <w:vertAlign w:val="superscript"/>
        </w:rPr>
        <w:t>Th</w:t>
      </w:r>
      <w:r>
        <w:rPr>
          <w:rFonts w:asciiTheme="majorHAnsi" w:hAnsiTheme="majorHAnsi"/>
        </w:rPr>
        <w:t xml:space="preserve"> standard, the rest are illiterate. Henceforth the ORW support them in filing up the B Formats.</w:t>
      </w:r>
    </w:p>
    <w:p w:rsidR="00D22F9E" w:rsidRDefault="009F7A36" w:rsidP="00EE7CA3">
      <w:pPr>
        <w:pStyle w:val="ListParagraph"/>
        <w:numPr>
          <w:ilvl w:val="0"/>
          <w:numId w:val="3"/>
        </w:numPr>
        <w:ind w:left="709" w:hanging="567"/>
        <w:rPr>
          <w:rFonts w:asciiTheme="majorHAnsi" w:hAnsiTheme="majorHAnsi"/>
        </w:rPr>
      </w:pPr>
      <w:r>
        <w:rPr>
          <w:rFonts w:asciiTheme="majorHAnsi" w:hAnsiTheme="majorHAnsi"/>
        </w:rPr>
        <w:t xml:space="preserve"> </w:t>
      </w:r>
      <w:r w:rsidR="00D22F9E" w:rsidRPr="001B0B9B">
        <w:rPr>
          <w:rFonts w:asciiTheme="majorHAnsi" w:hAnsiTheme="majorHAnsi"/>
        </w:rPr>
        <w:t>Quality of peer education-messages, skills and reflection in the community.</w:t>
      </w:r>
    </w:p>
    <w:p w:rsidR="00D06459" w:rsidRDefault="00D06459" w:rsidP="00EE7CA3">
      <w:pPr>
        <w:pStyle w:val="ListParagraph"/>
        <w:numPr>
          <w:ilvl w:val="0"/>
          <w:numId w:val="12"/>
        </w:numPr>
        <w:ind w:left="993" w:hanging="567"/>
        <w:rPr>
          <w:rFonts w:asciiTheme="majorHAnsi" w:hAnsiTheme="majorHAnsi"/>
        </w:rPr>
      </w:pPr>
      <w:r w:rsidRPr="00D06459">
        <w:rPr>
          <w:rFonts w:asciiTheme="majorHAnsi" w:hAnsiTheme="majorHAnsi"/>
        </w:rPr>
        <w:t>The PE’s have adequate knowledge about the HIV, the modes of transmission, the STI, the symptoms of STI, the need for RMC and Condom Demo skills. However</w:t>
      </w:r>
      <w:r w:rsidR="00E47FE1">
        <w:rPr>
          <w:rFonts w:asciiTheme="majorHAnsi" w:hAnsiTheme="majorHAnsi"/>
        </w:rPr>
        <w:t xml:space="preserve"> </w:t>
      </w:r>
      <w:r w:rsidRPr="00D06459">
        <w:rPr>
          <w:rFonts w:asciiTheme="majorHAnsi" w:hAnsiTheme="majorHAnsi"/>
        </w:rPr>
        <w:t>the same is not reflected in the c</w:t>
      </w:r>
      <w:r>
        <w:rPr>
          <w:rFonts w:asciiTheme="majorHAnsi" w:hAnsiTheme="majorHAnsi"/>
        </w:rPr>
        <w:t xml:space="preserve">ommunity. </w:t>
      </w:r>
    </w:p>
    <w:p w:rsidR="00D06459" w:rsidRPr="00E47FE1" w:rsidRDefault="00D06459" w:rsidP="00EE7CA3">
      <w:pPr>
        <w:pStyle w:val="ListParagraph"/>
        <w:numPr>
          <w:ilvl w:val="0"/>
          <w:numId w:val="12"/>
        </w:numPr>
        <w:ind w:left="993" w:hanging="567"/>
        <w:rPr>
          <w:rFonts w:asciiTheme="majorHAnsi" w:hAnsiTheme="majorHAnsi"/>
        </w:rPr>
      </w:pPr>
      <w:r w:rsidRPr="00E47FE1">
        <w:rPr>
          <w:rFonts w:asciiTheme="majorHAnsi" w:hAnsiTheme="majorHAnsi"/>
        </w:rPr>
        <w:t xml:space="preserve">The HRG are currently not in the stage of </w:t>
      </w:r>
      <w:r w:rsidR="00E47FE1" w:rsidRPr="00E47FE1">
        <w:rPr>
          <w:rFonts w:asciiTheme="majorHAnsi" w:hAnsiTheme="majorHAnsi"/>
        </w:rPr>
        <w:t xml:space="preserve">accepting that they are HRG even with the PE. </w:t>
      </w:r>
      <w:r w:rsidR="00E47FE1">
        <w:rPr>
          <w:rFonts w:asciiTheme="majorHAnsi" w:hAnsiTheme="majorHAnsi"/>
        </w:rPr>
        <w:t xml:space="preserve"> At times the information of HIV/STI is given to them as being told to general population. The acceptance is only among 20 – 30% of the population. </w:t>
      </w:r>
    </w:p>
    <w:p w:rsidR="00D22F9E" w:rsidRDefault="009F7A36" w:rsidP="00EE7CA3">
      <w:pPr>
        <w:pStyle w:val="ListParagraph"/>
        <w:numPr>
          <w:ilvl w:val="0"/>
          <w:numId w:val="3"/>
        </w:numPr>
        <w:ind w:left="709" w:hanging="567"/>
        <w:rPr>
          <w:rFonts w:asciiTheme="majorHAnsi" w:hAnsiTheme="majorHAnsi"/>
        </w:rPr>
      </w:pPr>
      <w:r>
        <w:rPr>
          <w:rFonts w:asciiTheme="majorHAnsi" w:hAnsiTheme="majorHAnsi"/>
        </w:rPr>
        <w:t xml:space="preserve"> </w:t>
      </w:r>
      <w:r w:rsidR="00D22F9E" w:rsidRPr="001B0B9B">
        <w:rPr>
          <w:rFonts w:asciiTheme="majorHAnsi" w:hAnsiTheme="majorHAnsi"/>
        </w:rPr>
        <w:t>Supervision-mechanism, process, follow-up in action taken etc.</w:t>
      </w:r>
    </w:p>
    <w:p w:rsidR="00E47FE1" w:rsidRPr="001B0B9B" w:rsidRDefault="00E47FE1" w:rsidP="00EE7CA3">
      <w:pPr>
        <w:pStyle w:val="ListParagraph"/>
        <w:numPr>
          <w:ilvl w:val="0"/>
          <w:numId w:val="13"/>
        </w:numPr>
        <w:ind w:left="993" w:hanging="567"/>
        <w:rPr>
          <w:rFonts w:asciiTheme="majorHAnsi" w:hAnsiTheme="majorHAnsi"/>
        </w:rPr>
      </w:pPr>
      <w:r>
        <w:rPr>
          <w:rFonts w:asciiTheme="majorHAnsi" w:hAnsiTheme="majorHAnsi"/>
        </w:rPr>
        <w:t>There are two outreach workers, one has been working past two years and is well experienced. He supervises and monitors the work done by the PE’s and at times checks with the HRG if the PE has actually met them. The other ORW recently joined hence forth, he is yet in the process of understanding the process of implementation of the Project activities.</w:t>
      </w:r>
    </w:p>
    <w:p w:rsidR="00B5562C" w:rsidRPr="001B0B9B" w:rsidRDefault="00B5562C" w:rsidP="00EE7CA3">
      <w:pPr>
        <w:pStyle w:val="ListParagraph"/>
        <w:ind w:left="993" w:hanging="567"/>
        <w:rPr>
          <w:rFonts w:asciiTheme="majorHAnsi" w:hAnsiTheme="majorHAnsi"/>
        </w:rPr>
      </w:pPr>
    </w:p>
    <w:p w:rsidR="00D22F9E" w:rsidRDefault="00B5562C" w:rsidP="00994C31">
      <w:pPr>
        <w:pStyle w:val="ListParagraph"/>
        <w:numPr>
          <w:ilvl w:val="0"/>
          <w:numId w:val="1"/>
        </w:numPr>
        <w:ind w:left="567" w:hanging="425"/>
        <w:rPr>
          <w:rFonts w:asciiTheme="majorHAnsi" w:hAnsiTheme="majorHAnsi"/>
          <w:b/>
        </w:rPr>
      </w:pPr>
      <w:r w:rsidRPr="00373A0F">
        <w:rPr>
          <w:rFonts w:asciiTheme="majorHAnsi" w:hAnsiTheme="majorHAnsi"/>
          <w:b/>
        </w:rPr>
        <w:t>Services</w:t>
      </w:r>
    </w:p>
    <w:p w:rsidR="00373A0F" w:rsidRPr="00373A0F" w:rsidRDefault="00373A0F" w:rsidP="00994C31">
      <w:pPr>
        <w:pStyle w:val="ListParagraph"/>
        <w:ind w:left="567" w:hanging="425"/>
        <w:rPr>
          <w:rFonts w:asciiTheme="majorHAnsi" w:hAnsiTheme="majorHAnsi"/>
          <w:b/>
        </w:rPr>
      </w:pPr>
    </w:p>
    <w:p w:rsidR="00B5562C" w:rsidRDefault="00B5562C" w:rsidP="00994C31">
      <w:pPr>
        <w:pStyle w:val="ListParagraph"/>
        <w:numPr>
          <w:ilvl w:val="0"/>
          <w:numId w:val="4"/>
        </w:numPr>
        <w:ind w:left="567" w:hanging="425"/>
        <w:rPr>
          <w:rFonts w:asciiTheme="majorHAnsi" w:hAnsiTheme="majorHAnsi"/>
        </w:rPr>
      </w:pPr>
      <w:r w:rsidRPr="001B0B9B">
        <w:rPr>
          <w:rFonts w:asciiTheme="majorHAnsi" w:hAnsiTheme="majorHAnsi"/>
        </w:rPr>
        <w:t>Availability of STI services-mode of delivery, adequacy to the needs of the community.</w:t>
      </w:r>
    </w:p>
    <w:p w:rsidR="00E47FE1" w:rsidRDefault="00E47FE1" w:rsidP="000A4B6E">
      <w:pPr>
        <w:pStyle w:val="ListParagraph"/>
        <w:numPr>
          <w:ilvl w:val="0"/>
          <w:numId w:val="13"/>
        </w:numPr>
        <w:ind w:left="1418" w:hanging="284"/>
        <w:rPr>
          <w:rFonts w:asciiTheme="majorHAnsi" w:hAnsiTheme="majorHAnsi"/>
        </w:rPr>
      </w:pPr>
      <w:r>
        <w:rPr>
          <w:rFonts w:asciiTheme="majorHAnsi" w:hAnsiTheme="majorHAnsi"/>
        </w:rPr>
        <w:t xml:space="preserve">The Mode of STI service delivery is through PPP mode and through PHC. The evaluation team could not meet any of the </w:t>
      </w:r>
      <w:proofErr w:type="gramStart"/>
      <w:r>
        <w:rPr>
          <w:rFonts w:asciiTheme="majorHAnsi" w:hAnsiTheme="majorHAnsi"/>
        </w:rPr>
        <w:t>Doctor</w:t>
      </w:r>
      <w:proofErr w:type="gramEnd"/>
      <w:r>
        <w:rPr>
          <w:rFonts w:asciiTheme="majorHAnsi" w:hAnsiTheme="majorHAnsi"/>
        </w:rPr>
        <w:t xml:space="preserve"> as they had been to Kolhapur. The community reported that they do the PHC for RMC </w:t>
      </w:r>
      <w:proofErr w:type="spellStart"/>
      <w:proofErr w:type="gramStart"/>
      <w:r>
        <w:rPr>
          <w:rFonts w:asciiTheme="majorHAnsi" w:hAnsiTheme="majorHAnsi"/>
        </w:rPr>
        <w:t>puprposes</w:t>
      </w:r>
      <w:proofErr w:type="spellEnd"/>
      <w:r>
        <w:rPr>
          <w:rFonts w:asciiTheme="majorHAnsi" w:hAnsiTheme="majorHAnsi"/>
        </w:rPr>
        <w:t>,</w:t>
      </w:r>
      <w:proofErr w:type="gramEnd"/>
      <w:r>
        <w:rPr>
          <w:rFonts w:asciiTheme="majorHAnsi" w:hAnsiTheme="majorHAnsi"/>
        </w:rPr>
        <w:t xml:space="preserve"> b </w:t>
      </w:r>
      <w:proofErr w:type="spellStart"/>
      <w:r>
        <w:rPr>
          <w:rFonts w:asciiTheme="majorHAnsi" w:hAnsiTheme="majorHAnsi"/>
        </w:rPr>
        <w:t>ut</w:t>
      </w:r>
      <w:proofErr w:type="spellEnd"/>
      <w:r>
        <w:rPr>
          <w:rFonts w:asciiTheme="majorHAnsi" w:hAnsiTheme="majorHAnsi"/>
        </w:rPr>
        <w:t xml:space="preserve"> the team even could not meet the PHC doctor. </w:t>
      </w:r>
    </w:p>
    <w:p w:rsidR="00E47FE1" w:rsidRPr="001B0B9B" w:rsidRDefault="00E47FE1" w:rsidP="000A4B6E">
      <w:pPr>
        <w:pStyle w:val="ListParagraph"/>
        <w:numPr>
          <w:ilvl w:val="0"/>
          <w:numId w:val="13"/>
        </w:numPr>
        <w:ind w:left="567" w:firstLine="567"/>
        <w:rPr>
          <w:rFonts w:asciiTheme="majorHAnsi" w:hAnsiTheme="majorHAnsi"/>
        </w:rPr>
      </w:pPr>
      <w:r>
        <w:rPr>
          <w:rFonts w:asciiTheme="majorHAnsi" w:hAnsiTheme="majorHAnsi"/>
        </w:rPr>
        <w:t xml:space="preserve">The HRG primarily did not accept that they were sex workers, and secondly they reported that the PE referred them on the pretext that they may be having any RTI problems. </w:t>
      </w:r>
    </w:p>
    <w:p w:rsidR="00B5562C" w:rsidRDefault="00B5562C" w:rsidP="00994C31">
      <w:pPr>
        <w:pStyle w:val="ListParagraph"/>
        <w:numPr>
          <w:ilvl w:val="0"/>
          <w:numId w:val="4"/>
        </w:numPr>
        <w:ind w:left="567" w:hanging="425"/>
        <w:rPr>
          <w:rFonts w:asciiTheme="majorHAnsi" w:hAnsiTheme="majorHAnsi"/>
        </w:rPr>
      </w:pPr>
      <w:r w:rsidRPr="001B0B9B">
        <w:rPr>
          <w:rFonts w:asciiTheme="majorHAnsi" w:hAnsiTheme="majorHAnsi"/>
        </w:rPr>
        <w:t>Quality of the services-infrastructure (clinic, equipment etc), location of the clinic, availability of STI drugs and maintenance of privacy etc.</w:t>
      </w:r>
    </w:p>
    <w:p w:rsidR="00E47FE1" w:rsidRPr="000A4B6E" w:rsidRDefault="00E47FE1" w:rsidP="000A4B6E">
      <w:pPr>
        <w:pStyle w:val="ListParagraph"/>
        <w:numPr>
          <w:ilvl w:val="0"/>
          <w:numId w:val="27"/>
        </w:numPr>
        <w:ind w:firstLine="272"/>
        <w:rPr>
          <w:rFonts w:asciiTheme="majorHAnsi" w:hAnsiTheme="majorHAnsi"/>
        </w:rPr>
      </w:pPr>
      <w:r w:rsidRPr="000A4B6E">
        <w:rPr>
          <w:rFonts w:asciiTheme="majorHAnsi" w:hAnsiTheme="majorHAnsi"/>
        </w:rPr>
        <w:t>The evaluation team could not observe any.</w:t>
      </w:r>
    </w:p>
    <w:p w:rsidR="00B5562C" w:rsidRDefault="00B5562C" w:rsidP="00994C31">
      <w:pPr>
        <w:pStyle w:val="ListParagraph"/>
        <w:numPr>
          <w:ilvl w:val="0"/>
          <w:numId w:val="4"/>
        </w:numPr>
        <w:ind w:left="567" w:hanging="425"/>
        <w:rPr>
          <w:rFonts w:asciiTheme="majorHAnsi" w:hAnsiTheme="majorHAnsi"/>
        </w:rPr>
      </w:pPr>
      <w:r w:rsidRPr="001B0B9B">
        <w:rPr>
          <w:rFonts w:asciiTheme="majorHAnsi" w:hAnsiTheme="majorHAnsi"/>
        </w:rPr>
        <w:t>Quality of treatment in the service provision-adheren</w:t>
      </w:r>
      <w:r w:rsidR="00EB303F" w:rsidRPr="001B0B9B">
        <w:rPr>
          <w:rFonts w:asciiTheme="majorHAnsi" w:hAnsiTheme="majorHAnsi"/>
        </w:rPr>
        <w:t>ce to syndromic treatment protocol, follow up mechanism and adherence, referrals to VCTC, ART, DOTS centre and community care centers.</w:t>
      </w:r>
    </w:p>
    <w:p w:rsidR="00316AC3" w:rsidRDefault="00316AC3" w:rsidP="000A4B6E">
      <w:pPr>
        <w:pStyle w:val="ListParagraph"/>
        <w:numPr>
          <w:ilvl w:val="0"/>
          <w:numId w:val="14"/>
        </w:numPr>
        <w:ind w:left="1560" w:hanging="426"/>
        <w:rPr>
          <w:rFonts w:asciiTheme="majorHAnsi" w:hAnsiTheme="majorHAnsi"/>
        </w:rPr>
      </w:pPr>
      <w:r>
        <w:rPr>
          <w:rFonts w:asciiTheme="majorHAnsi" w:hAnsiTheme="majorHAnsi"/>
        </w:rPr>
        <w:t>Adherence to SCM could not be verified.</w:t>
      </w:r>
    </w:p>
    <w:p w:rsidR="00316AC3" w:rsidRDefault="00316AC3" w:rsidP="000A4B6E">
      <w:pPr>
        <w:pStyle w:val="ListParagraph"/>
        <w:numPr>
          <w:ilvl w:val="0"/>
          <w:numId w:val="14"/>
        </w:numPr>
        <w:ind w:left="1560" w:hanging="426"/>
        <w:rPr>
          <w:rFonts w:asciiTheme="majorHAnsi" w:hAnsiTheme="majorHAnsi"/>
        </w:rPr>
      </w:pPr>
      <w:r>
        <w:rPr>
          <w:rFonts w:asciiTheme="majorHAnsi" w:hAnsiTheme="majorHAnsi"/>
        </w:rPr>
        <w:t xml:space="preserve">Few are being </w:t>
      </w:r>
      <w:r w:rsidR="00387946">
        <w:rPr>
          <w:rFonts w:asciiTheme="majorHAnsi" w:hAnsiTheme="majorHAnsi"/>
        </w:rPr>
        <w:t>referred</w:t>
      </w:r>
      <w:r>
        <w:rPr>
          <w:rFonts w:asciiTheme="majorHAnsi" w:hAnsiTheme="majorHAnsi"/>
        </w:rPr>
        <w:t xml:space="preserve"> to </w:t>
      </w:r>
      <w:r w:rsidR="00387946">
        <w:rPr>
          <w:rFonts w:asciiTheme="majorHAnsi" w:hAnsiTheme="majorHAnsi"/>
        </w:rPr>
        <w:t>Syphilis</w:t>
      </w:r>
      <w:r>
        <w:rPr>
          <w:rFonts w:asciiTheme="majorHAnsi" w:hAnsiTheme="majorHAnsi"/>
        </w:rPr>
        <w:t xml:space="preserve"> and ICTC, but the </w:t>
      </w:r>
      <w:r w:rsidR="00387946">
        <w:rPr>
          <w:rFonts w:asciiTheme="majorHAnsi" w:hAnsiTheme="majorHAnsi"/>
        </w:rPr>
        <w:t>turn</w:t>
      </w:r>
      <w:r>
        <w:rPr>
          <w:rFonts w:asciiTheme="majorHAnsi" w:hAnsiTheme="majorHAnsi"/>
        </w:rPr>
        <w:t xml:space="preserve"> out for from 2014 to 2016 has been only about 50 cases.</w:t>
      </w:r>
    </w:p>
    <w:p w:rsidR="008A2114" w:rsidRDefault="000A4B6E" w:rsidP="000A4B6E">
      <w:pPr>
        <w:pStyle w:val="ListParagraph"/>
        <w:numPr>
          <w:ilvl w:val="0"/>
          <w:numId w:val="14"/>
        </w:numPr>
        <w:ind w:left="567" w:firstLine="567"/>
        <w:rPr>
          <w:rFonts w:asciiTheme="majorHAnsi" w:hAnsiTheme="majorHAnsi"/>
        </w:rPr>
      </w:pPr>
      <w:r>
        <w:rPr>
          <w:rFonts w:asciiTheme="majorHAnsi" w:hAnsiTheme="majorHAnsi"/>
        </w:rPr>
        <w:t xml:space="preserve">   </w:t>
      </w:r>
      <w:r w:rsidR="008A2114">
        <w:rPr>
          <w:rFonts w:asciiTheme="majorHAnsi" w:hAnsiTheme="majorHAnsi"/>
        </w:rPr>
        <w:t>The numbers mentioned in the ICTC register do not match the actual number visited.</w:t>
      </w:r>
    </w:p>
    <w:p w:rsidR="008A2114" w:rsidRPr="001B0B9B" w:rsidRDefault="008A2114" w:rsidP="000A4B6E">
      <w:pPr>
        <w:pStyle w:val="ListParagraph"/>
        <w:numPr>
          <w:ilvl w:val="0"/>
          <w:numId w:val="14"/>
        </w:numPr>
        <w:ind w:left="1560" w:hanging="426"/>
        <w:rPr>
          <w:rFonts w:asciiTheme="majorHAnsi" w:hAnsiTheme="majorHAnsi"/>
        </w:rPr>
      </w:pPr>
      <w:r>
        <w:rPr>
          <w:rFonts w:asciiTheme="majorHAnsi" w:hAnsiTheme="majorHAnsi"/>
        </w:rPr>
        <w:t xml:space="preserve">The community </w:t>
      </w:r>
      <w:r w:rsidR="008E1EB5">
        <w:rPr>
          <w:rFonts w:asciiTheme="majorHAnsi" w:hAnsiTheme="majorHAnsi"/>
        </w:rPr>
        <w:t xml:space="preserve">interacted with, also reported </w:t>
      </w:r>
      <w:r>
        <w:rPr>
          <w:rFonts w:asciiTheme="majorHAnsi" w:hAnsiTheme="majorHAnsi"/>
        </w:rPr>
        <w:t>th</w:t>
      </w:r>
      <w:r w:rsidR="008E1EB5">
        <w:rPr>
          <w:rFonts w:asciiTheme="majorHAnsi" w:hAnsiTheme="majorHAnsi"/>
        </w:rPr>
        <w:t>a</w:t>
      </w:r>
      <w:r>
        <w:rPr>
          <w:rFonts w:asciiTheme="majorHAnsi" w:hAnsiTheme="majorHAnsi"/>
        </w:rPr>
        <w:t>t they have not undergone any blood test after being in contact with the PE.</w:t>
      </w:r>
    </w:p>
    <w:p w:rsidR="00EB303F" w:rsidRDefault="00EB303F" w:rsidP="00994C31">
      <w:pPr>
        <w:pStyle w:val="ListParagraph"/>
        <w:numPr>
          <w:ilvl w:val="0"/>
          <w:numId w:val="4"/>
        </w:numPr>
        <w:ind w:left="567" w:hanging="425"/>
        <w:rPr>
          <w:rFonts w:asciiTheme="majorHAnsi" w:hAnsiTheme="majorHAnsi"/>
        </w:rPr>
      </w:pPr>
      <w:r w:rsidRPr="001B0B9B">
        <w:rPr>
          <w:rFonts w:asciiTheme="majorHAnsi" w:hAnsiTheme="majorHAnsi"/>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1B0B9B">
        <w:rPr>
          <w:rFonts w:asciiTheme="majorHAnsi" w:hAnsiTheme="majorHAnsi"/>
        </w:rPr>
        <w:t xml:space="preserve">. </w:t>
      </w:r>
    </w:p>
    <w:p w:rsidR="008A2114" w:rsidRDefault="008A2114" w:rsidP="000A4B6E">
      <w:pPr>
        <w:pStyle w:val="ListParagraph"/>
        <w:numPr>
          <w:ilvl w:val="0"/>
          <w:numId w:val="16"/>
        </w:numPr>
        <w:ind w:left="1560" w:hanging="426"/>
        <w:rPr>
          <w:rFonts w:asciiTheme="majorHAnsi" w:hAnsiTheme="majorHAnsi"/>
        </w:rPr>
      </w:pPr>
      <w:r w:rsidRPr="008A2114">
        <w:rPr>
          <w:rFonts w:asciiTheme="majorHAnsi" w:hAnsiTheme="majorHAnsi"/>
        </w:rPr>
        <w:t>All the requisite registers, case sheets, ICTC register, ART register are being maintained and updated regularly.</w:t>
      </w:r>
      <w:r>
        <w:rPr>
          <w:rFonts w:asciiTheme="majorHAnsi" w:hAnsiTheme="majorHAnsi"/>
        </w:rPr>
        <w:t xml:space="preserve"> </w:t>
      </w:r>
    </w:p>
    <w:p w:rsidR="008A2114" w:rsidRPr="008A2114" w:rsidRDefault="008A2114" w:rsidP="000A4B6E">
      <w:pPr>
        <w:pStyle w:val="ListParagraph"/>
        <w:numPr>
          <w:ilvl w:val="0"/>
          <w:numId w:val="16"/>
        </w:numPr>
        <w:ind w:left="1560" w:hanging="426"/>
        <w:rPr>
          <w:rFonts w:asciiTheme="majorHAnsi" w:hAnsiTheme="majorHAnsi"/>
        </w:rPr>
      </w:pPr>
      <w:r>
        <w:rPr>
          <w:rFonts w:asciiTheme="majorHAnsi" w:hAnsiTheme="majorHAnsi"/>
        </w:rPr>
        <w:t xml:space="preserve">The PT is not being followed regularly, few HRG are being missed out, </w:t>
      </w:r>
      <w:proofErr w:type="gramStart"/>
      <w:r>
        <w:rPr>
          <w:rFonts w:asciiTheme="majorHAnsi" w:hAnsiTheme="majorHAnsi"/>
        </w:rPr>
        <w:t>few</w:t>
      </w:r>
      <w:proofErr w:type="gramEnd"/>
      <w:r>
        <w:rPr>
          <w:rFonts w:asciiTheme="majorHAnsi" w:hAnsiTheme="majorHAnsi"/>
        </w:rPr>
        <w:t xml:space="preserve"> HRG though they have received PT, have again received PT after six months and shown in the register as new.</w:t>
      </w:r>
      <w:r w:rsidRPr="008A2114">
        <w:rPr>
          <w:rFonts w:asciiTheme="majorHAnsi" w:hAnsiTheme="majorHAnsi"/>
        </w:rPr>
        <w:t xml:space="preserve"> </w:t>
      </w:r>
    </w:p>
    <w:p w:rsidR="00953479" w:rsidRDefault="00953479" w:rsidP="00994C31">
      <w:pPr>
        <w:pStyle w:val="ListParagraph"/>
        <w:numPr>
          <w:ilvl w:val="0"/>
          <w:numId w:val="4"/>
        </w:numPr>
        <w:ind w:left="567" w:hanging="425"/>
        <w:rPr>
          <w:rFonts w:asciiTheme="majorHAnsi" w:hAnsiTheme="majorHAnsi"/>
        </w:rPr>
      </w:pPr>
      <w:r w:rsidRPr="001B0B9B">
        <w:rPr>
          <w:rFonts w:asciiTheme="majorHAnsi" w:hAnsiTheme="majorHAnsi"/>
        </w:rPr>
        <w:t>Availability of condoms- Type of distribution channel, accessibility, adequacy etc.</w:t>
      </w:r>
    </w:p>
    <w:p w:rsidR="005D2142" w:rsidRDefault="005D2142" w:rsidP="000A4B6E">
      <w:pPr>
        <w:pStyle w:val="ListParagraph"/>
        <w:numPr>
          <w:ilvl w:val="0"/>
          <w:numId w:val="18"/>
        </w:numPr>
        <w:ind w:left="1560" w:hanging="426"/>
        <w:rPr>
          <w:rFonts w:asciiTheme="majorHAnsi" w:hAnsiTheme="majorHAnsi"/>
        </w:rPr>
      </w:pPr>
      <w:r>
        <w:rPr>
          <w:rFonts w:asciiTheme="majorHAnsi" w:hAnsiTheme="majorHAnsi"/>
        </w:rPr>
        <w:t xml:space="preserve">The distribution of condoms is primarily through PE’s. The need is sufficed through the </w:t>
      </w:r>
      <w:r w:rsidR="000A4B6E">
        <w:rPr>
          <w:rFonts w:asciiTheme="majorHAnsi" w:hAnsiTheme="majorHAnsi"/>
        </w:rPr>
        <w:t xml:space="preserve">   </w:t>
      </w:r>
      <w:r>
        <w:rPr>
          <w:rFonts w:asciiTheme="majorHAnsi" w:hAnsiTheme="majorHAnsi"/>
        </w:rPr>
        <w:t xml:space="preserve">ranking given as High risk, medium risk and low risk. </w:t>
      </w:r>
    </w:p>
    <w:p w:rsidR="005D2142" w:rsidRDefault="005D2142" w:rsidP="00994C31">
      <w:pPr>
        <w:pStyle w:val="ListParagraph"/>
        <w:numPr>
          <w:ilvl w:val="0"/>
          <w:numId w:val="18"/>
        </w:numPr>
        <w:ind w:left="567" w:hanging="425"/>
        <w:rPr>
          <w:rFonts w:asciiTheme="majorHAnsi" w:hAnsiTheme="majorHAnsi"/>
        </w:rPr>
      </w:pPr>
      <w:r>
        <w:rPr>
          <w:rFonts w:asciiTheme="majorHAnsi" w:hAnsiTheme="majorHAnsi"/>
        </w:rPr>
        <w:lastRenderedPageBreak/>
        <w:t>The HRG receive adequate number of condoms. About 10% is completed through Social marketing of condoms.</w:t>
      </w:r>
    </w:p>
    <w:p w:rsidR="00373A0F" w:rsidRDefault="00373A0F" w:rsidP="00B5562C">
      <w:pPr>
        <w:pStyle w:val="ListParagraph"/>
        <w:numPr>
          <w:ilvl w:val="0"/>
          <w:numId w:val="4"/>
        </w:numPr>
        <w:rPr>
          <w:rFonts w:asciiTheme="majorHAnsi" w:hAnsiTheme="majorHAnsi"/>
        </w:rPr>
      </w:pPr>
      <w:r>
        <w:rPr>
          <w:rFonts w:asciiTheme="majorHAnsi" w:hAnsiTheme="majorHAnsi"/>
        </w:rPr>
        <w:t>No. of condoms distributed through outreach/DIC.</w:t>
      </w:r>
    </w:p>
    <w:tbl>
      <w:tblPr>
        <w:tblStyle w:val="TableGrid"/>
        <w:tblW w:w="8789" w:type="dxa"/>
        <w:tblInd w:w="1034" w:type="dxa"/>
        <w:tblLook w:val="04A0"/>
      </w:tblPr>
      <w:tblGrid>
        <w:gridCol w:w="701"/>
        <w:gridCol w:w="2508"/>
        <w:gridCol w:w="1801"/>
        <w:gridCol w:w="1511"/>
        <w:gridCol w:w="993"/>
        <w:gridCol w:w="1275"/>
      </w:tblGrid>
      <w:tr w:rsidR="005D2142" w:rsidTr="0007369E">
        <w:tc>
          <w:tcPr>
            <w:tcW w:w="701" w:type="dxa"/>
          </w:tcPr>
          <w:p w:rsidR="005D2142" w:rsidRPr="00DB7DB6" w:rsidRDefault="005D2142" w:rsidP="00CF1EFA">
            <w:pPr>
              <w:rPr>
                <w:b/>
              </w:rPr>
            </w:pPr>
            <w:proofErr w:type="spellStart"/>
            <w:r w:rsidRPr="00DB7DB6">
              <w:rPr>
                <w:b/>
              </w:rPr>
              <w:t>S.No</w:t>
            </w:r>
            <w:proofErr w:type="spellEnd"/>
            <w:r w:rsidRPr="00DB7DB6">
              <w:rPr>
                <w:b/>
              </w:rPr>
              <w:t xml:space="preserve">. </w:t>
            </w:r>
          </w:p>
        </w:tc>
        <w:tc>
          <w:tcPr>
            <w:tcW w:w="2508" w:type="dxa"/>
          </w:tcPr>
          <w:p w:rsidR="005D2142" w:rsidRPr="00DB7DB6" w:rsidRDefault="005D2142" w:rsidP="00CF1EFA">
            <w:pPr>
              <w:rPr>
                <w:b/>
              </w:rPr>
            </w:pPr>
            <w:r w:rsidRPr="00DB7DB6">
              <w:rPr>
                <w:b/>
              </w:rPr>
              <w:t>Performance Indicator</w:t>
            </w:r>
          </w:p>
        </w:tc>
        <w:tc>
          <w:tcPr>
            <w:tcW w:w="1801" w:type="dxa"/>
          </w:tcPr>
          <w:p w:rsidR="005D2142" w:rsidRPr="00DB7DB6" w:rsidRDefault="005D2142" w:rsidP="00CF1EFA">
            <w:pPr>
              <w:rPr>
                <w:b/>
              </w:rPr>
            </w:pPr>
            <w:r w:rsidRPr="00DB7DB6">
              <w:rPr>
                <w:b/>
              </w:rPr>
              <w:t>During  April 2014 to March 2015</w:t>
            </w:r>
          </w:p>
        </w:tc>
        <w:tc>
          <w:tcPr>
            <w:tcW w:w="1511" w:type="dxa"/>
          </w:tcPr>
          <w:p w:rsidR="005D2142" w:rsidRPr="00DB7DB6" w:rsidRDefault="005D2142" w:rsidP="00CF1EFA">
            <w:pPr>
              <w:rPr>
                <w:b/>
              </w:rPr>
            </w:pPr>
            <w:r w:rsidRPr="00DB7DB6">
              <w:rPr>
                <w:b/>
              </w:rPr>
              <w:t>During Ap. 2015 to Dec.2015</w:t>
            </w:r>
          </w:p>
        </w:tc>
        <w:tc>
          <w:tcPr>
            <w:tcW w:w="993" w:type="dxa"/>
          </w:tcPr>
          <w:p w:rsidR="005D2142" w:rsidRPr="00DB7DB6" w:rsidRDefault="005D2142" w:rsidP="00CF1EFA">
            <w:pPr>
              <w:rPr>
                <w:b/>
              </w:rPr>
            </w:pPr>
            <w:r w:rsidRPr="00DB7DB6">
              <w:rPr>
                <w:b/>
              </w:rPr>
              <w:t>Total</w:t>
            </w:r>
          </w:p>
        </w:tc>
        <w:tc>
          <w:tcPr>
            <w:tcW w:w="1275" w:type="dxa"/>
          </w:tcPr>
          <w:p w:rsidR="005D2142" w:rsidRPr="00DB7DB6" w:rsidRDefault="005D2142" w:rsidP="00CF1EFA">
            <w:pPr>
              <w:rPr>
                <w:b/>
              </w:rPr>
            </w:pPr>
            <w:r>
              <w:rPr>
                <w:b/>
              </w:rPr>
              <w:t>Percentage</w:t>
            </w:r>
          </w:p>
        </w:tc>
      </w:tr>
      <w:tr w:rsidR="005D2142" w:rsidTr="0007369E">
        <w:tc>
          <w:tcPr>
            <w:tcW w:w="701" w:type="dxa"/>
          </w:tcPr>
          <w:p w:rsidR="005D2142" w:rsidRDefault="005D2142" w:rsidP="00CF1EFA">
            <w:r>
              <w:t>1</w:t>
            </w:r>
          </w:p>
        </w:tc>
        <w:tc>
          <w:tcPr>
            <w:tcW w:w="2508" w:type="dxa"/>
          </w:tcPr>
          <w:p w:rsidR="005D2142" w:rsidRDefault="005D2142" w:rsidP="00CF1EFA">
            <w:r>
              <w:t>Total demand for Free condoms  as per CAG</w:t>
            </w:r>
          </w:p>
        </w:tc>
        <w:tc>
          <w:tcPr>
            <w:tcW w:w="1801" w:type="dxa"/>
          </w:tcPr>
          <w:p w:rsidR="005D2142" w:rsidRDefault="005D2142" w:rsidP="00CF1EFA">
            <w:r>
              <w:t>17411</w:t>
            </w:r>
          </w:p>
        </w:tc>
        <w:tc>
          <w:tcPr>
            <w:tcW w:w="1511" w:type="dxa"/>
          </w:tcPr>
          <w:p w:rsidR="005D2142" w:rsidRDefault="005D2142" w:rsidP="00CF1EFA">
            <w:r>
              <w:t>11288</w:t>
            </w:r>
          </w:p>
        </w:tc>
        <w:tc>
          <w:tcPr>
            <w:tcW w:w="993" w:type="dxa"/>
          </w:tcPr>
          <w:p w:rsidR="005D2142" w:rsidRDefault="005D2142" w:rsidP="00CF1EFA">
            <w:r>
              <w:t>28699</w:t>
            </w:r>
          </w:p>
        </w:tc>
        <w:tc>
          <w:tcPr>
            <w:tcW w:w="1275" w:type="dxa"/>
          </w:tcPr>
          <w:p w:rsidR="005D2142" w:rsidRDefault="005D2142" w:rsidP="00CF1EFA"/>
        </w:tc>
      </w:tr>
      <w:tr w:rsidR="005D2142" w:rsidTr="0007369E">
        <w:tc>
          <w:tcPr>
            <w:tcW w:w="701" w:type="dxa"/>
          </w:tcPr>
          <w:p w:rsidR="005D2142" w:rsidRDefault="005D2142" w:rsidP="00CF1EFA">
            <w:r>
              <w:t>2</w:t>
            </w:r>
          </w:p>
        </w:tc>
        <w:tc>
          <w:tcPr>
            <w:tcW w:w="2508" w:type="dxa"/>
          </w:tcPr>
          <w:p w:rsidR="005D2142" w:rsidRDefault="005D2142" w:rsidP="00CF1EFA">
            <w:r>
              <w:t>Total supply  of free condoms  as per CAG</w:t>
            </w:r>
          </w:p>
        </w:tc>
        <w:tc>
          <w:tcPr>
            <w:tcW w:w="1801" w:type="dxa"/>
          </w:tcPr>
          <w:p w:rsidR="005D2142" w:rsidRDefault="005D2142" w:rsidP="00CF1EFA">
            <w:r>
              <w:t>15720</w:t>
            </w:r>
          </w:p>
        </w:tc>
        <w:tc>
          <w:tcPr>
            <w:tcW w:w="1511" w:type="dxa"/>
          </w:tcPr>
          <w:p w:rsidR="005D2142" w:rsidRDefault="005D2142" w:rsidP="00CF1EFA">
            <w:r>
              <w:t>12542</w:t>
            </w:r>
          </w:p>
        </w:tc>
        <w:tc>
          <w:tcPr>
            <w:tcW w:w="993" w:type="dxa"/>
          </w:tcPr>
          <w:p w:rsidR="005D2142" w:rsidRDefault="005D2142" w:rsidP="00CF1EFA">
            <w:r>
              <w:t>28262</w:t>
            </w:r>
          </w:p>
        </w:tc>
        <w:tc>
          <w:tcPr>
            <w:tcW w:w="1275" w:type="dxa"/>
          </w:tcPr>
          <w:p w:rsidR="005D2142" w:rsidRDefault="005D2142" w:rsidP="00CF1EFA">
            <w:r>
              <w:t>98.47%</w:t>
            </w:r>
          </w:p>
        </w:tc>
      </w:tr>
      <w:tr w:rsidR="005D2142" w:rsidTr="0007369E">
        <w:tc>
          <w:tcPr>
            <w:tcW w:w="701" w:type="dxa"/>
          </w:tcPr>
          <w:p w:rsidR="005D2142" w:rsidRDefault="005D2142" w:rsidP="00CF1EFA">
            <w:r>
              <w:t>3</w:t>
            </w:r>
          </w:p>
        </w:tc>
        <w:tc>
          <w:tcPr>
            <w:tcW w:w="2508" w:type="dxa"/>
          </w:tcPr>
          <w:p w:rsidR="005D2142" w:rsidRDefault="005D2142" w:rsidP="00CF1EFA">
            <w:r>
              <w:t>Total Distribution as per CAG</w:t>
            </w:r>
          </w:p>
        </w:tc>
        <w:tc>
          <w:tcPr>
            <w:tcW w:w="1801" w:type="dxa"/>
          </w:tcPr>
          <w:p w:rsidR="005D2142" w:rsidRDefault="005D2142" w:rsidP="00CF1EFA">
            <w:r>
              <w:t>15720</w:t>
            </w:r>
          </w:p>
        </w:tc>
        <w:tc>
          <w:tcPr>
            <w:tcW w:w="1511" w:type="dxa"/>
          </w:tcPr>
          <w:p w:rsidR="005D2142" w:rsidRDefault="005D2142" w:rsidP="00CF1EFA">
            <w:r>
              <w:t>12542</w:t>
            </w:r>
          </w:p>
        </w:tc>
        <w:tc>
          <w:tcPr>
            <w:tcW w:w="993" w:type="dxa"/>
          </w:tcPr>
          <w:p w:rsidR="005D2142" w:rsidRDefault="005D2142" w:rsidP="00CF1EFA">
            <w:r>
              <w:t>28262</w:t>
            </w:r>
          </w:p>
        </w:tc>
        <w:tc>
          <w:tcPr>
            <w:tcW w:w="1275" w:type="dxa"/>
          </w:tcPr>
          <w:p w:rsidR="005D2142" w:rsidRDefault="005D2142" w:rsidP="00CF1EFA">
            <w:r>
              <w:t>98.47%</w:t>
            </w:r>
          </w:p>
        </w:tc>
      </w:tr>
      <w:tr w:rsidR="005D2142" w:rsidTr="0007369E">
        <w:tc>
          <w:tcPr>
            <w:tcW w:w="701" w:type="dxa"/>
          </w:tcPr>
          <w:p w:rsidR="005D2142" w:rsidRDefault="005D2142" w:rsidP="00CF1EFA">
            <w:r>
              <w:t>4</w:t>
            </w:r>
          </w:p>
        </w:tc>
        <w:tc>
          <w:tcPr>
            <w:tcW w:w="2508" w:type="dxa"/>
          </w:tcPr>
          <w:p w:rsidR="005D2142" w:rsidRDefault="005D2142" w:rsidP="00CF1EFA">
            <w:r>
              <w:t>Distribution through PEs and ORWs</w:t>
            </w:r>
          </w:p>
        </w:tc>
        <w:tc>
          <w:tcPr>
            <w:tcW w:w="1801" w:type="dxa"/>
          </w:tcPr>
          <w:p w:rsidR="005D2142" w:rsidRDefault="005D2142" w:rsidP="00CF1EFA">
            <w:r>
              <w:t>15374</w:t>
            </w:r>
          </w:p>
        </w:tc>
        <w:tc>
          <w:tcPr>
            <w:tcW w:w="1511" w:type="dxa"/>
          </w:tcPr>
          <w:p w:rsidR="005D2142" w:rsidRDefault="005D2142" w:rsidP="00CF1EFA">
            <w:r>
              <w:t>10672</w:t>
            </w:r>
          </w:p>
        </w:tc>
        <w:tc>
          <w:tcPr>
            <w:tcW w:w="993" w:type="dxa"/>
          </w:tcPr>
          <w:p w:rsidR="005D2142" w:rsidRDefault="005D2142" w:rsidP="00CF1EFA">
            <w:r>
              <w:t>26046</w:t>
            </w:r>
          </w:p>
        </w:tc>
        <w:tc>
          <w:tcPr>
            <w:tcW w:w="1275" w:type="dxa"/>
          </w:tcPr>
          <w:p w:rsidR="005D2142" w:rsidRDefault="005D2142" w:rsidP="00CF1EFA">
            <w:r>
              <w:t>90.75%</w:t>
            </w:r>
          </w:p>
        </w:tc>
      </w:tr>
      <w:tr w:rsidR="005D2142" w:rsidTr="0007369E">
        <w:tc>
          <w:tcPr>
            <w:tcW w:w="701" w:type="dxa"/>
          </w:tcPr>
          <w:p w:rsidR="005D2142" w:rsidRDefault="005D2142" w:rsidP="00CF1EFA">
            <w:r>
              <w:t>5</w:t>
            </w:r>
          </w:p>
        </w:tc>
        <w:tc>
          <w:tcPr>
            <w:tcW w:w="2508" w:type="dxa"/>
          </w:tcPr>
          <w:p w:rsidR="005D2142" w:rsidRDefault="005D2142" w:rsidP="00CF1EFA">
            <w:r>
              <w:t>Distribution Through other outlets</w:t>
            </w:r>
          </w:p>
        </w:tc>
        <w:tc>
          <w:tcPr>
            <w:tcW w:w="1801" w:type="dxa"/>
          </w:tcPr>
          <w:p w:rsidR="005D2142" w:rsidRDefault="005D2142" w:rsidP="00CF1EFA">
            <w:r>
              <w:t>346</w:t>
            </w:r>
          </w:p>
        </w:tc>
        <w:tc>
          <w:tcPr>
            <w:tcW w:w="1511" w:type="dxa"/>
          </w:tcPr>
          <w:p w:rsidR="005D2142" w:rsidRDefault="005D2142" w:rsidP="00CF1EFA">
            <w:r>
              <w:t>1870</w:t>
            </w:r>
          </w:p>
        </w:tc>
        <w:tc>
          <w:tcPr>
            <w:tcW w:w="993" w:type="dxa"/>
          </w:tcPr>
          <w:p w:rsidR="005D2142" w:rsidRDefault="005D2142" w:rsidP="00CF1EFA">
            <w:r>
              <w:t>2216</w:t>
            </w:r>
          </w:p>
        </w:tc>
        <w:tc>
          <w:tcPr>
            <w:tcW w:w="1275" w:type="dxa"/>
          </w:tcPr>
          <w:p w:rsidR="005D2142" w:rsidRDefault="005D2142" w:rsidP="00CF1EFA">
            <w:r>
              <w:t>7.72%</w:t>
            </w:r>
          </w:p>
        </w:tc>
      </w:tr>
      <w:tr w:rsidR="005D2142" w:rsidTr="0007369E">
        <w:tc>
          <w:tcPr>
            <w:tcW w:w="701" w:type="dxa"/>
          </w:tcPr>
          <w:p w:rsidR="005D2142" w:rsidRDefault="005D2142" w:rsidP="00CF1EFA">
            <w:r>
              <w:t>6</w:t>
            </w:r>
          </w:p>
        </w:tc>
        <w:tc>
          <w:tcPr>
            <w:tcW w:w="2508" w:type="dxa"/>
          </w:tcPr>
          <w:p w:rsidR="005D2142" w:rsidRDefault="005D2142" w:rsidP="00CF1EFA">
            <w:r>
              <w:t>Total demand for SM condoms as per NACO guide lines</w:t>
            </w:r>
          </w:p>
        </w:tc>
        <w:tc>
          <w:tcPr>
            <w:tcW w:w="1801" w:type="dxa"/>
          </w:tcPr>
          <w:p w:rsidR="005D2142" w:rsidRDefault="005D2142" w:rsidP="00CF1EFA">
            <w:r>
              <w:t>3000</w:t>
            </w:r>
          </w:p>
        </w:tc>
        <w:tc>
          <w:tcPr>
            <w:tcW w:w="1511" w:type="dxa"/>
          </w:tcPr>
          <w:p w:rsidR="005D2142" w:rsidRDefault="005D2142" w:rsidP="00CF1EFA">
            <w:r>
              <w:t>5000</w:t>
            </w:r>
          </w:p>
        </w:tc>
        <w:tc>
          <w:tcPr>
            <w:tcW w:w="993" w:type="dxa"/>
          </w:tcPr>
          <w:p w:rsidR="005D2142" w:rsidRDefault="005D2142" w:rsidP="00CF1EFA">
            <w:r>
              <w:t>8000</w:t>
            </w:r>
          </w:p>
        </w:tc>
        <w:tc>
          <w:tcPr>
            <w:tcW w:w="1275" w:type="dxa"/>
          </w:tcPr>
          <w:p w:rsidR="005D2142" w:rsidRDefault="005D2142" w:rsidP="00CF1EFA"/>
        </w:tc>
      </w:tr>
      <w:tr w:rsidR="005D2142" w:rsidTr="0007369E">
        <w:tc>
          <w:tcPr>
            <w:tcW w:w="701" w:type="dxa"/>
          </w:tcPr>
          <w:p w:rsidR="005D2142" w:rsidRDefault="005D2142" w:rsidP="00CF1EFA">
            <w:r>
              <w:t>7</w:t>
            </w:r>
          </w:p>
        </w:tc>
        <w:tc>
          <w:tcPr>
            <w:tcW w:w="2508" w:type="dxa"/>
          </w:tcPr>
          <w:p w:rsidR="005D2142" w:rsidRDefault="005D2142" w:rsidP="00CF1EFA">
            <w:r>
              <w:t>Total distribution of SM condoms</w:t>
            </w:r>
          </w:p>
        </w:tc>
        <w:tc>
          <w:tcPr>
            <w:tcW w:w="1801" w:type="dxa"/>
          </w:tcPr>
          <w:p w:rsidR="005D2142" w:rsidRDefault="005D2142" w:rsidP="00CF1EFA">
            <w:r>
              <w:t>2100</w:t>
            </w:r>
          </w:p>
        </w:tc>
        <w:tc>
          <w:tcPr>
            <w:tcW w:w="1511" w:type="dxa"/>
          </w:tcPr>
          <w:p w:rsidR="005D2142" w:rsidRDefault="005D2142" w:rsidP="00CF1EFA">
            <w:r>
              <w:t>4000</w:t>
            </w:r>
          </w:p>
        </w:tc>
        <w:tc>
          <w:tcPr>
            <w:tcW w:w="993" w:type="dxa"/>
          </w:tcPr>
          <w:p w:rsidR="005D2142" w:rsidRDefault="005D2142" w:rsidP="00CF1EFA">
            <w:r>
              <w:t>6000</w:t>
            </w:r>
          </w:p>
        </w:tc>
        <w:tc>
          <w:tcPr>
            <w:tcW w:w="1275" w:type="dxa"/>
          </w:tcPr>
          <w:p w:rsidR="005D2142" w:rsidRDefault="005D2142" w:rsidP="00CF1EFA">
            <w:r>
              <w:t>75%</w:t>
            </w:r>
          </w:p>
        </w:tc>
      </w:tr>
    </w:tbl>
    <w:p w:rsidR="005D2142" w:rsidRPr="001B0B9B" w:rsidRDefault="005D2142" w:rsidP="005D2142">
      <w:pPr>
        <w:pStyle w:val="ListParagraph"/>
        <w:ind w:left="1440"/>
        <w:rPr>
          <w:rFonts w:asciiTheme="majorHAnsi" w:hAnsiTheme="majorHAnsi"/>
        </w:rPr>
      </w:pPr>
    </w:p>
    <w:p w:rsidR="00953479" w:rsidRDefault="00953479" w:rsidP="00B5562C">
      <w:pPr>
        <w:pStyle w:val="ListParagraph"/>
        <w:numPr>
          <w:ilvl w:val="0"/>
          <w:numId w:val="4"/>
        </w:numPr>
        <w:rPr>
          <w:rFonts w:asciiTheme="majorHAnsi" w:hAnsiTheme="majorHAnsi"/>
        </w:rPr>
      </w:pPr>
      <w:r w:rsidRPr="00994C31">
        <w:rPr>
          <w:rFonts w:asciiTheme="majorHAnsi" w:hAnsiTheme="majorHAnsi"/>
        </w:rPr>
        <w:t>No. of Needles/Syringes Distributed through outreach/</w:t>
      </w:r>
      <w:proofErr w:type="spellStart"/>
      <w:r w:rsidRPr="00994C31">
        <w:rPr>
          <w:rFonts w:asciiTheme="majorHAnsi" w:hAnsiTheme="majorHAnsi"/>
        </w:rPr>
        <w:t>DIC.Information</w:t>
      </w:r>
      <w:proofErr w:type="spellEnd"/>
      <w:r w:rsidRPr="00994C31">
        <w:rPr>
          <w:rFonts w:asciiTheme="majorHAnsi" w:hAnsiTheme="majorHAnsi"/>
        </w:rPr>
        <w:t xml:space="preserve"> on linkages for ICTC, DOT, ART, STI clinics.</w:t>
      </w:r>
    </w:p>
    <w:p w:rsidR="00994C31" w:rsidRDefault="00994C31" w:rsidP="00994C31">
      <w:pPr>
        <w:pStyle w:val="ListParagraph"/>
        <w:numPr>
          <w:ilvl w:val="0"/>
          <w:numId w:val="19"/>
        </w:numPr>
        <w:rPr>
          <w:rFonts w:asciiTheme="majorHAnsi" w:hAnsiTheme="majorHAnsi"/>
        </w:rPr>
      </w:pPr>
      <w:r>
        <w:rPr>
          <w:rFonts w:asciiTheme="majorHAnsi" w:hAnsiTheme="majorHAnsi"/>
        </w:rPr>
        <w:t xml:space="preserve">The Staff of the Organization have adequate knowledge of the linkages for ICTC, ART, DOTS etc. </w:t>
      </w:r>
    </w:p>
    <w:p w:rsidR="00994C31" w:rsidRPr="00994C31" w:rsidRDefault="00994C31" w:rsidP="00994C31">
      <w:pPr>
        <w:pStyle w:val="ListParagraph"/>
        <w:numPr>
          <w:ilvl w:val="0"/>
          <w:numId w:val="19"/>
        </w:numPr>
        <w:rPr>
          <w:rFonts w:asciiTheme="majorHAnsi" w:hAnsiTheme="majorHAnsi"/>
        </w:rPr>
      </w:pPr>
      <w:r>
        <w:rPr>
          <w:rFonts w:asciiTheme="majorHAnsi" w:hAnsiTheme="majorHAnsi"/>
        </w:rPr>
        <w:t>The PE’s have information only about ICTC, and STI services.</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Referrals and follows up.</w:t>
      </w:r>
    </w:p>
    <w:p w:rsidR="00994C31" w:rsidRDefault="00994C31" w:rsidP="00994C31">
      <w:pPr>
        <w:pStyle w:val="ListParagraph"/>
        <w:numPr>
          <w:ilvl w:val="0"/>
          <w:numId w:val="20"/>
        </w:numPr>
        <w:rPr>
          <w:rFonts w:asciiTheme="majorHAnsi" w:hAnsiTheme="majorHAnsi"/>
        </w:rPr>
      </w:pPr>
      <w:r>
        <w:rPr>
          <w:rFonts w:asciiTheme="majorHAnsi" w:hAnsiTheme="majorHAnsi"/>
        </w:rPr>
        <w:t xml:space="preserve">The Referrals and follow up are not reflecting the MIS numbers, the same has been observed in the field interactions by the evaluation team. </w:t>
      </w:r>
    </w:p>
    <w:p w:rsidR="00994C31" w:rsidRDefault="00994C31" w:rsidP="00994C31">
      <w:pPr>
        <w:pStyle w:val="ListParagraph"/>
        <w:numPr>
          <w:ilvl w:val="0"/>
          <w:numId w:val="20"/>
        </w:numPr>
        <w:rPr>
          <w:rFonts w:asciiTheme="majorHAnsi" w:hAnsiTheme="majorHAnsi"/>
        </w:rPr>
      </w:pPr>
      <w:r>
        <w:rPr>
          <w:rFonts w:asciiTheme="majorHAnsi" w:hAnsiTheme="majorHAnsi"/>
        </w:rPr>
        <w:t>The referrals and follow up needs to be strengthened.</w:t>
      </w:r>
    </w:p>
    <w:p w:rsidR="00994C31" w:rsidRPr="001B0B9B" w:rsidRDefault="00994C31" w:rsidP="00994C31">
      <w:pPr>
        <w:pStyle w:val="ListParagraph"/>
        <w:numPr>
          <w:ilvl w:val="0"/>
          <w:numId w:val="20"/>
        </w:numPr>
        <w:rPr>
          <w:rFonts w:asciiTheme="majorHAnsi" w:hAnsiTheme="majorHAnsi"/>
        </w:rPr>
      </w:pPr>
      <w:r>
        <w:rPr>
          <w:rFonts w:asciiTheme="majorHAnsi" w:hAnsiTheme="majorHAnsi"/>
        </w:rPr>
        <w:t xml:space="preserve">The HRG still have not yet reached the stage of understanding the significance of RMC and HIV testing, therefore they have to be coaxed to be brought into the service </w:t>
      </w:r>
      <w:r w:rsidR="00387946">
        <w:rPr>
          <w:rFonts w:asciiTheme="majorHAnsi" w:hAnsiTheme="majorHAnsi"/>
        </w:rPr>
        <w:t>centers</w:t>
      </w:r>
      <w:r>
        <w:rPr>
          <w:rFonts w:asciiTheme="majorHAnsi" w:hAnsiTheme="majorHAnsi"/>
        </w:rPr>
        <w:t>.</w:t>
      </w:r>
    </w:p>
    <w:p w:rsidR="00B5562C" w:rsidRPr="001B0B9B" w:rsidRDefault="00B5562C" w:rsidP="00B5562C">
      <w:pPr>
        <w:pStyle w:val="ListParagraph"/>
        <w:ind w:left="1080"/>
        <w:rPr>
          <w:rFonts w:asciiTheme="majorHAnsi" w:hAnsiTheme="majorHAnsi"/>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Collectivization activities: No. of SHGs/Community groups/CBO’s formed since inception, perspectives of these groups towards the project activities.</w:t>
      </w:r>
    </w:p>
    <w:p w:rsidR="00994C31" w:rsidRPr="001B0B9B" w:rsidRDefault="008E1EB5" w:rsidP="00994C31">
      <w:pPr>
        <w:pStyle w:val="ListParagraph"/>
        <w:numPr>
          <w:ilvl w:val="0"/>
          <w:numId w:val="21"/>
        </w:numPr>
        <w:rPr>
          <w:rFonts w:asciiTheme="majorHAnsi" w:hAnsiTheme="majorHAnsi"/>
        </w:rPr>
      </w:pPr>
      <w:r>
        <w:rPr>
          <w:rFonts w:asciiTheme="majorHAnsi" w:hAnsiTheme="majorHAnsi"/>
        </w:rPr>
        <w:t>Three community</w:t>
      </w:r>
      <w:r w:rsidR="00994C31">
        <w:rPr>
          <w:rFonts w:asciiTheme="majorHAnsi" w:hAnsiTheme="majorHAnsi"/>
        </w:rPr>
        <w:t xml:space="preserve"> committees are on records however, </w:t>
      </w:r>
      <w:proofErr w:type="gramStart"/>
      <w:r w:rsidR="00994C31">
        <w:rPr>
          <w:rFonts w:asciiTheme="majorHAnsi" w:hAnsiTheme="majorHAnsi"/>
        </w:rPr>
        <w:t>the  community</w:t>
      </w:r>
      <w:proofErr w:type="gramEnd"/>
      <w:r w:rsidR="00994C31">
        <w:rPr>
          <w:rFonts w:asciiTheme="majorHAnsi" w:hAnsiTheme="majorHAnsi"/>
        </w:rPr>
        <w:t xml:space="preserve"> has not yet reached the stage of forming even support groups.</w:t>
      </w: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 xml:space="preserve">Community participation in project activities-level and extent of participation, reflection of the same in the activities and documents. </w:t>
      </w:r>
    </w:p>
    <w:p w:rsidR="00373A0F" w:rsidRPr="00BB28EF" w:rsidRDefault="00994C31" w:rsidP="00373A0F">
      <w:pPr>
        <w:pStyle w:val="ListParagraph"/>
        <w:numPr>
          <w:ilvl w:val="0"/>
          <w:numId w:val="21"/>
        </w:numPr>
        <w:rPr>
          <w:rFonts w:asciiTheme="majorHAnsi" w:hAnsiTheme="majorHAnsi"/>
        </w:rPr>
      </w:pPr>
      <w:r>
        <w:rPr>
          <w:rFonts w:asciiTheme="majorHAnsi" w:hAnsiTheme="majorHAnsi"/>
        </w:rPr>
        <w:t>The participation of the community in events and activities is very minimal. Even acknowledgement as HEG amongst the other HRG’s in a group is in negligible numbers.</w:t>
      </w: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6"/>
        </w:numPr>
        <w:rPr>
          <w:rFonts w:asciiTheme="majorHAnsi" w:hAnsiTheme="majorHAnsi"/>
        </w:rPr>
      </w:pPr>
      <w:r w:rsidRPr="001B0B9B">
        <w:rPr>
          <w:rFonts w:asciiTheme="majorHAnsi" w:hAnsiTheme="majorHAnsi"/>
        </w:rPr>
        <w:lastRenderedPageBreak/>
        <w:t>Assess the linkages established with the various services providers like STI, ICTC</w:t>
      </w:r>
      <w:r w:rsidR="00433618" w:rsidRPr="001B0B9B">
        <w:rPr>
          <w:rFonts w:asciiTheme="majorHAnsi" w:hAnsiTheme="majorHAnsi"/>
        </w:rPr>
        <w:t>, TB</w:t>
      </w:r>
      <w:r w:rsidRPr="001B0B9B">
        <w:rPr>
          <w:rFonts w:asciiTheme="majorHAnsi" w:hAnsiTheme="majorHAnsi"/>
        </w:rPr>
        <w:t>, clinics etc…</w:t>
      </w:r>
    </w:p>
    <w:p w:rsidR="006742FD" w:rsidRDefault="006742FD" w:rsidP="006742FD">
      <w:pPr>
        <w:pStyle w:val="ListParagraph"/>
        <w:numPr>
          <w:ilvl w:val="0"/>
          <w:numId w:val="22"/>
        </w:numPr>
        <w:rPr>
          <w:rFonts w:asciiTheme="majorHAnsi" w:hAnsiTheme="majorHAnsi"/>
        </w:rPr>
      </w:pPr>
      <w:r>
        <w:rPr>
          <w:rFonts w:asciiTheme="majorHAnsi" w:hAnsiTheme="majorHAnsi"/>
        </w:rPr>
        <w:t xml:space="preserve">The HRG </w:t>
      </w:r>
      <w:r w:rsidR="00387946">
        <w:rPr>
          <w:rFonts w:asciiTheme="majorHAnsi" w:hAnsiTheme="majorHAnsi"/>
        </w:rPr>
        <w:t>are intimidated in attending</w:t>
      </w:r>
      <w:r>
        <w:rPr>
          <w:rFonts w:asciiTheme="majorHAnsi" w:hAnsiTheme="majorHAnsi"/>
        </w:rPr>
        <w:t xml:space="preserve"> </w:t>
      </w:r>
      <w:proofErr w:type="gramStart"/>
      <w:r w:rsidR="00387946">
        <w:rPr>
          <w:rFonts w:asciiTheme="majorHAnsi" w:hAnsiTheme="majorHAnsi"/>
        </w:rPr>
        <w:t xml:space="preserve">the </w:t>
      </w:r>
      <w:r>
        <w:rPr>
          <w:rFonts w:asciiTheme="majorHAnsi" w:hAnsiTheme="majorHAnsi"/>
        </w:rPr>
        <w:t xml:space="preserve"> service</w:t>
      </w:r>
      <w:proofErr w:type="gramEnd"/>
      <w:r>
        <w:rPr>
          <w:rFonts w:asciiTheme="majorHAnsi" w:hAnsiTheme="majorHAnsi"/>
        </w:rPr>
        <w:t xml:space="preserve"> </w:t>
      </w:r>
      <w:r w:rsidR="00387946">
        <w:rPr>
          <w:rFonts w:asciiTheme="majorHAnsi" w:hAnsiTheme="majorHAnsi"/>
        </w:rPr>
        <w:t>centers</w:t>
      </w:r>
      <w:r>
        <w:rPr>
          <w:rFonts w:asciiTheme="majorHAnsi" w:hAnsiTheme="majorHAnsi"/>
        </w:rPr>
        <w:t xml:space="preserve"> for the fear of exposure. The HRG needs to be assured, henceforth, advocacy meetings with the HRG need to be conducted. </w:t>
      </w:r>
    </w:p>
    <w:p w:rsidR="006742FD" w:rsidRPr="001B0B9B" w:rsidRDefault="006742FD" w:rsidP="006742FD">
      <w:pPr>
        <w:pStyle w:val="ListParagraph"/>
        <w:numPr>
          <w:ilvl w:val="0"/>
          <w:numId w:val="22"/>
        </w:numPr>
        <w:rPr>
          <w:rFonts w:asciiTheme="majorHAnsi" w:hAnsiTheme="majorHAnsi"/>
        </w:rPr>
      </w:pPr>
      <w:r>
        <w:rPr>
          <w:rFonts w:asciiTheme="majorHAnsi" w:hAnsiTheme="majorHAnsi"/>
        </w:rPr>
        <w:t xml:space="preserve">The </w:t>
      </w:r>
      <w:r w:rsidR="00387946">
        <w:rPr>
          <w:rFonts w:asciiTheme="majorHAnsi" w:hAnsiTheme="majorHAnsi"/>
        </w:rPr>
        <w:t>Organization</w:t>
      </w:r>
      <w:r>
        <w:rPr>
          <w:rFonts w:asciiTheme="majorHAnsi" w:hAnsiTheme="majorHAnsi"/>
        </w:rPr>
        <w:t xml:space="preserve"> needs to build on linkages in a more effective manner.</w:t>
      </w: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Percentages of HRGs tested in ICTC and gap between referred and tested.</w:t>
      </w:r>
    </w:p>
    <w:p w:rsidR="006742FD" w:rsidRPr="001B0B9B" w:rsidRDefault="006742FD" w:rsidP="006742FD">
      <w:pPr>
        <w:pStyle w:val="ListParagraph"/>
        <w:numPr>
          <w:ilvl w:val="0"/>
          <w:numId w:val="23"/>
        </w:numPr>
        <w:rPr>
          <w:rFonts w:asciiTheme="majorHAnsi" w:hAnsiTheme="majorHAnsi"/>
        </w:rPr>
      </w:pPr>
      <w:r>
        <w:rPr>
          <w:rFonts w:asciiTheme="majorHAnsi" w:hAnsiTheme="majorHAnsi"/>
        </w:rPr>
        <w:t xml:space="preserve">There is huge gap between the referred and the tested, many are referred but few end up in the testing </w:t>
      </w:r>
      <w:r w:rsidR="00387946">
        <w:rPr>
          <w:rFonts w:asciiTheme="majorHAnsi" w:hAnsiTheme="majorHAnsi"/>
        </w:rPr>
        <w:t>centers</w:t>
      </w:r>
      <w:r>
        <w:rPr>
          <w:rFonts w:asciiTheme="majorHAnsi" w:hAnsiTheme="majorHAnsi"/>
        </w:rPr>
        <w:t>.</w:t>
      </w: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Support system developed with various stakeholders and involvement of various stakeholders in the project.</w:t>
      </w:r>
    </w:p>
    <w:p w:rsidR="006742FD" w:rsidRPr="001B0B9B" w:rsidRDefault="006742FD" w:rsidP="006742FD">
      <w:pPr>
        <w:pStyle w:val="ListParagraph"/>
        <w:numPr>
          <w:ilvl w:val="0"/>
          <w:numId w:val="23"/>
        </w:numPr>
        <w:rPr>
          <w:rFonts w:asciiTheme="majorHAnsi" w:hAnsiTheme="majorHAnsi"/>
        </w:rPr>
      </w:pPr>
      <w:r>
        <w:rPr>
          <w:rFonts w:asciiTheme="majorHAnsi" w:hAnsiTheme="majorHAnsi"/>
        </w:rPr>
        <w:t>Support system is good but it s</w:t>
      </w:r>
      <w:r w:rsidR="00BB28EF">
        <w:rPr>
          <w:rFonts w:asciiTheme="majorHAnsi" w:hAnsiTheme="majorHAnsi"/>
        </w:rPr>
        <w:t>t</w:t>
      </w:r>
      <w:r>
        <w:rPr>
          <w:rFonts w:asciiTheme="majorHAnsi" w:hAnsiTheme="majorHAnsi"/>
        </w:rPr>
        <w:t>ill needs to be improvised.</w:t>
      </w:r>
    </w:p>
    <w:p w:rsidR="00433618" w:rsidRPr="001B0B9B" w:rsidRDefault="00433618" w:rsidP="00433618">
      <w:pPr>
        <w:pStyle w:val="ListParagraph"/>
        <w:ind w:left="1440"/>
        <w:rPr>
          <w:rFonts w:asciiTheme="majorHAnsi" w:hAnsiTheme="majorHAnsi"/>
        </w:rPr>
      </w:pPr>
    </w:p>
    <w:p w:rsidR="00433618" w:rsidRPr="00373A0F" w:rsidRDefault="00433618" w:rsidP="00433618">
      <w:pPr>
        <w:pStyle w:val="ListParagraph"/>
        <w:numPr>
          <w:ilvl w:val="0"/>
          <w:numId w:val="1"/>
        </w:numPr>
        <w:rPr>
          <w:rFonts w:asciiTheme="majorHAnsi" w:hAnsiTheme="majorHAnsi"/>
          <w:b/>
        </w:rPr>
      </w:pPr>
      <w:r w:rsidRPr="00373A0F">
        <w:rPr>
          <w:rFonts w:asciiTheme="majorHAnsi" w:hAnsiTheme="majorHAnsi"/>
          <w:b/>
        </w:rPr>
        <w:t>Financial system and procedures</w:t>
      </w:r>
    </w:p>
    <w:p w:rsidR="00433618" w:rsidRPr="001B0B9B" w:rsidRDefault="00433618" w:rsidP="00433618">
      <w:pPr>
        <w:pStyle w:val="ListParagraph"/>
        <w:ind w:left="1080"/>
        <w:rPr>
          <w:rFonts w:asciiTheme="majorHAnsi" w:hAnsiTheme="majorHAnsi"/>
        </w:rPr>
      </w:pPr>
    </w:p>
    <w:p w:rsidR="00BB28EF" w:rsidRPr="0001208A" w:rsidRDefault="00BB28EF" w:rsidP="00BB28EF">
      <w:pPr>
        <w:pStyle w:val="ListParagraph"/>
        <w:numPr>
          <w:ilvl w:val="0"/>
          <w:numId w:val="24"/>
        </w:numPr>
        <w:rPr>
          <w:rFonts w:asciiTheme="majorHAnsi" w:hAnsiTheme="majorHAnsi"/>
          <w:b/>
        </w:rPr>
      </w:pPr>
      <w:r w:rsidRPr="0001208A">
        <w:rPr>
          <w:rFonts w:asciiTheme="majorHAnsi" w:hAnsiTheme="majorHAnsi"/>
        </w:rPr>
        <w:t xml:space="preserve">System of planning: </w:t>
      </w:r>
    </w:p>
    <w:p w:rsidR="00BB28EF" w:rsidRDefault="00BB28EF" w:rsidP="005902E1">
      <w:pPr>
        <w:pStyle w:val="ListParagraph"/>
        <w:numPr>
          <w:ilvl w:val="0"/>
          <w:numId w:val="23"/>
        </w:numPr>
        <w:ind w:left="1560" w:hanging="426"/>
        <w:jc w:val="both"/>
        <w:rPr>
          <w:rFonts w:asciiTheme="majorHAnsi" w:hAnsiTheme="majorHAnsi"/>
        </w:rPr>
      </w:pPr>
      <w:r>
        <w:rPr>
          <w:rFonts w:asciiTheme="majorHAnsi" w:hAnsiTheme="majorHAnsi"/>
        </w:rPr>
        <w:t>Every Financial term to be followed on the guideline.</w:t>
      </w:r>
      <w:r w:rsidRPr="008031C4">
        <w:t xml:space="preserve"> </w:t>
      </w:r>
      <w:r w:rsidRPr="008031C4">
        <w:rPr>
          <w:rFonts w:asciiTheme="majorHAnsi" w:hAnsiTheme="majorHAnsi"/>
        </w:rPr>
        <w:t xml:space="preserve">Expenditure and Payment were </w:t>
      </w:r>
      <w:proofErr w:type="gramStart"/>
      <w:r w:rsidRPr="008031C4">
        <w:rPr>
          <w:rFonts w:asciiTheme="majorHAnsi" w:hAnsiTheme="majorHAnsi"/>
        </w:rPr>
        <w:t>Charged</w:t>
      </w:r>
      <w:proofErr w:type="gramEnd"/>
      <w:r w:rsidRPr="008031C4">
        <w:rPr>
          <w:rFonts w:asciiTheme="majorHAnsi" w:hAnsiTheme="majorHAnsi"/>
        </w:rPr>
        <w:t xml:space="preserve"> to the Correct Head wise.</w:t>
      </w:r>
      <w:r w:rsidRPr="00D05E5F">
        <w:t xml:space="preserve"> </w:t>
      </w:r>
      <w:r w:rsidRPr="00D05E5F">
        <w:rPr>
          <w:rFonts w:asciiTheme="majorHAnsi" w:hAnsiTheme="majorHAnsi"/>
        </w:rPr>
        <w:t>But Statement of Expenditure for the year 2015-2016 Shows that Travel Expenses are more than released fund. .</w:t>
      </w:r>
    </w:p>
    <w:p w:rsidR="00BB28EF" w:rsidRDefault="00BB28EF" w:rsidP="00BB28EF">
      <w:pPr>
        <w:pStyle w:val="ListParagraph"/>
        <w:ind w:left="2160"/>
        <w:jc w:val="both"/>
        <w:rPr>
          <w:rFonts w:asciiTheme="majorHAnsi" w:hAnsiTheme="majorHAnsi"/>
        </w:rPr>
      </w:pPr>
    </w:p>
    <w:p w:rsidR="00BB28EF" w:rsidRPr="0001208A" w:rsidRDefault="00BB28EF" w:rsidP="00BB28EF">
      <w:pPr>
        <w:pStyle w:val="ListParagraph"/>
        <w:numPr>
          <w:ilvl w:val="0"/>
          <w:numId w:val="24"/>
        </w:numPr>
        <w:jc w:val="both"/>
        <w:rPr>
          <w:rFonts w:asciiTheme="majorHAnsi" w:hAnsiTheme="majorHAnsi"/>
        </w:rPr>
      </w:pPr>
      <w:r w:rsidRPr="0001208A">
        <w:rPr>
          <w:rFonts w:asciiTheme="majorHAnsi" w:hAnsiTheme="majorHAnsi"/>
        </w:rPr>
        <w:t xml:space="preserve">Systems of payments – </w:t>
      </w:r>
    </w:p>
    <w:p w:rsidR="00BB28EF" w:rsidRPr="005902E1" w:rsidRDefault="00BB28EF" w:rsidP="005902E1">
      <w:pPr>
        <w:pStyle w:val="ListParagraph"/>
        <w:numPr>
          <w:ilvl w:val="0"/>
          <w:numId w:val="23"/>
        </w:numPr>
        <w:ind w:left="1560" w:hanging="426"/>
        <w:jc w:val="both"/>
        <w:rPr>
          <w:rFonts w:asciiTheme="majorHAnsi" w:hAnsiTheme="majorHAnsi"/>
        </w:rPr>
      </w:pPr>
      <w:r w:rsidRPr="005902E1">
        <w:rPr>
          <w:rFonts w:asciiTheme="majorHAnsi" w:hAnsiTheme="majorHAnsi"/>
        </w:rPr>
        <w:t xml:space="preserve">All the Transaction which </w:t>
      </w:r>
      <w:proofErr w:type="gramStart"/>
      <w:r w:rsidRPr="005902E1">
        <w:rPr>
          <w:rFonts w:asciiTheme="majorHAnsi" w:hAnsiTheme="majorHAnsi"/>
        </w:rPr>
        <w:t>are</w:t>
      </w:r>
      <w:proofErr w:type="gramEnd"/>
      <w:r w:rsidRPr="005902E1">
        <w:rPr>
          <w:rFonts w:asciiTheme="majorHAnsi" w:hAnsiTheme="majorHAnsi"/>
        </w:rPr>
        <w:t xml:space="preserve"> more than Rs.2000 are paid by through </w:t>
      </w:r>
      <w:proofErr w:type="spellStart"/>
      <w:r w:rsidRPr="005902E1">
        <w:rPr>
          <w:rFonts w:asciiTheme="majorHAnsi" w:hAnsiTheme="majorHAnsi"/>
        </w:rPr>
        <w:t>Cheque</w:t>
      </w:r>
      <w:proofErr w:type="spellEnd"/>
      <w:r w:rsidRPr="005902E1">
        <w:rPr>
          <w:rFonts w:asciiTheme="majorHAnsi" w:hAnsiTheme="majorHAnsi"/>
        </w:rPr>
        <w:t xml:space="preserve">. Cash Register is maintained. Vouchers are printed </w:t>
      </w:r>
      <w:proofErr w:type="gramStart"/>
      <w:r w:rsidRPr="005902E1">
        <w:rPr>
          <w:rFonts w:asciiTheme="majorHAnsi" w:hAnsiTheme="majorHAnsi"/>
        </w:rPr>
        <w:t>and  Machine</w:t>
      </w:r>
      <w:proofErr w:type="gramEnd"/>
      <w:r w:rsidRPr="005902E1">
        <w:rPr>
          <w:rFonts w:asciiTheme="majorHAnsi" w:hAnsiTheme="majorHAnsi"/>
        </w:rPr>
        <w:t xml:space="preserve"> numbered.</w:t>
      </w:r>
    </w:p>
    <w:p w:rsidR="00BB28EF" w:rsidRDefault="00BB28EF" w:rsidP="00BB28EF">
      <w:pPr>
        <w:pStyle w:val="ListParagraph"/>
        <w:ind w:left="2160"/>
        <w:jc w:val="both"/>
        <w:rPr>
          <w:rFonts w:asciiTheme="majorHAnsi" w:hAnsiTheme="majorHAnsi"/>
        </w:rPr>
      </w:pPr>
    </w:p>
    <w:p w:rsidR="00BB28EF" w:rsidRDefault="00BB28EF" w:rsidP="00BB28EF">
      <w:pPr>
        <w:pStyle w:val="ListParagraph"/>
        <w:numPr>
          <w:ilvl w:val="0"/>
          <w:numId w:val="24"/>
        </w:numPr>
        <w:jc w:val="both"/>
        <w:rPr>
          <w:rFonts w:asciiTheme="majorHAnsi" w:hAnsiTheme="majorHAnsi"/>
        </w:rPr>
      </w:pPr>
      <w:r w:rsidRPr="006003A8">
        <w:rPr>
          <w:rFonts w:asciiTheme="majorHAnsi" w:hAnsiTheme="majorHAnsi"/>
        </w:rPr>
        <w:t>Systems of procurement –</w:t>
      </w:r>
    </w:p>
    <w:p w:rsidR="00BB28EF" w:rsidRDefault="00BB28EF" w:rsidP="00387946">
      <w:pPr>
        <w:pStyle w:val="ListParagraph"/>
        <w:numPr>
          <w:ilvl w:val="0"/>
          <w:numId w:val="23"/>
        </w:numPr>
        <w:ind w:left="1560" w:hanging="426"/>
        <w:jc w:val="both"/>
        <w:rPr>
          <w:rFonts w:asciiTheme="majorHAnsi" w:hAnsiTheme="majorHAnsi"/>
        </w:rPr>
      </w:pPr>
      <w:r w:rsidRPr="00D05E5F">
        <w:rPr>
          <w:rFonts w:asciiTheme="majorHAnsi" w:hAnsiTheme="majorHAnsi"/>
        </w:rPr>
        <w:t>Quotation Process is followed for Purchase of Fixed Asset, Clinical Material and Drugs during the Period</w:t>
      </w:r>
      <w:r>
        <w:rPr>
          <w:rFonts w:asciiTheme="majorHAnsi" w:hAnsiTheme="majorHAnsi"/>
        </w:rPr>
        <w:t>.</w:t>
      </w:r>
    </w:p>
    <w:p w:rsidR="00387946" w:rsidRPr="00387946" w:rsidRDefault="00387946" w:rsidP="00387946">
      <w:pPr>
        <w:pStyle w:val="ListParagraph"/>
        <w:ind w:left="1560"/>
        <w:jc w:val="both"/>
        <w:rPr>
          <w:rFonts w:asciiTheme="majorHAnsi" w:hAnsiTheme="majorHAnsi"/>
        </w:rPr>
      </w:pPr>
    </w:p>
    <w:p w:rsidR="00BB28EF" w:rsidRDefault="00BB28EF" w:rsidP="00BB28EF">
      <w:pPr>
        <w:pStyle w:val="ListParagraph"/>
        <w:numPr>
          <w:ilvl w:val="0"/>
          <w:numId w:val="24"/>
        </w:numPr>
        <w:jc w:val="both"/>
        <w:rPr>
          <w:rFonts w:asciiTheme="majorHAnsi" w:hAnsiTheme="majorHAnsi"/>
        </w:rPr>
      </w:pPr>
      <w:r w:rsidRPr="006003A8">
        <w:rPr>
          <w:rFonts w:asciiTheme="majorHAnsi" w:hAnsiTheme="majorHAnsi"/>
        </w:rPr>
        <w:t xml:space="preserve">System of documentation- </w:t>
      </w:r>
    </w:p>
    <w:p w:rsidR="00BB28EF" w:rsidRPr="001B0B9B" w:rsidRDefault="00BB28EF" w:rsidP="005902E1">
      <w:pPr>
        <w:pStyle w:val="ListParagraph"/>
        <w:numPr>
          <w:ilvl w:val="0"/>
          <w:numId w:val="23"/>
        </w:numPr>
        <w:ind w:left="1560" w:hanging="426"/>
        <w:jc w:val="both"/>
        <w:rPr>
          <w:rFonts w:asciiTheme="majorHAnsi" w:hAnsiTheme="majorHAnsi"/>
        </w:rPr>
      </w:pPr>
      <w:r>
        <w:rPr>
          <w:rFonts w:asciiTheme="majorHAnsi" w:hAnsiTheme="majorHAnsi"/>
        </w:rPr>
        <w:t xml:space="preserve">Registers related to Finance are maintained. The Register of Social Marketing Condom is updated 03/05/2014 Closing Balance 6600 then maintained from 11/11/2014 Opening Balance 4340.gap </w:t>
      </w:r>
      <w:proofErr w:type="gramStart"/>
      <w:r>
        <w:rPr>
          <w:rFonts w:asciiTheme="majorHAnsi" w:hAnsiTheme="majorHAnsi"/>
        </w:rPr>
        <w:t>between 6600 to 4340 for the period 03/05/2014 to 10/11/2014</w:t>
      </w:r>
      <w:proofErr w:type="gramEnd"/>
      <w:r>
        <w:rPr>
          <w:rFonts w:asciiTheme="majorHAnsi" w:hAnsiTheme="majorHAnsi"/>
        </w:rPr>
        <w:t xml:space="preserve"> not updated.  Bank Account is Jointly Maintained.</w:t>
      </w:r>
      <w:r w:rsidRPr="00527E6F">
        <w:t xml:space="preserve"> </w:t>
      </w:r>
      <w:r w:rsidRPr="00527E6F">
        <w:rPr>
          <w:rFonts w:asciiTheme="majorHAnsi" w:hAnsiTheme="majorHAnsi"/>
        </w:rPr>
        <w:t>Bank Reconciliation Statement Maintained every Month</w:t>
      </w:r>
      <w:r>
        <w:rPr>
          <w:rFonts w:asciiTheme="majorHAnsi" w:hAnsiTheme="majorHAnsi"/>
        </w:rPr>
        <w:t>.</w:t>
      </w:r>
    </w:p>
    <w:p w:rsidR="009A6105" w:rsidRPr="001B0B9B" w:rsidRDefault="009A6105" w:rsidP="009A6105">
      <w:pPr>
        <w:pStyle w:val="ListParagraph"/>
        <w:ind w:left="144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 a.  Project Manager</w:t>
      </w:r>
    </w:p>
    <w:p w:rsidR="00373A0F" w:rsidRPr="00373A0F" w:rsidRDefault="00373A0F" w:rsidP="009A6105">
      <w:pPr>
        <w:pStyle w:val="ListParagraph"/>
        <w:ind w:left="1080"/>
        <w:rPr>
          <w:rFonts w:asciiTheme="majorHAnsi" w:hAnsiTheme="majorHAnsi"/>
          <w:b/>
          <w:sz w:val="12"/>
        </w:rPr>
      </w:pPr>
    </w:p>
    <w:p w:rsidR="005A0386" w:rsidRDefault="005A0386" w:rsidP="005A0386">
      <w:pPr>
        <w:pStyle w:val="ListParagraph"/>
        <w:ind w:left="1080"/>
        <w:jc w:val="both"/>
        <w:rPr>
          <w:rFonts w:asciiTheme="majorHAnsi" w:hAnsiTheme="majorHAnsi"/>
        </w:rPr>
      </w:pPr>
      <w:r>
        <w:rPr>
          <w:rFonts w:asciiTheme="majorHAnsi" w:hAnsiTheme="majorHAnsi"/>
        </w:rPr>
        <w:t xml:space="preserve">Mr. </w:t>
      </w:r>
      <w:proofErr w:type="spellStart"/>
      <w:r>
        <w:rPr>
          <w:rFonts w:asciiTheme="majorHAnsi" w:hAnsiTheme="majorHAnsi"/>
        </w:rPr>
        <w:t>Satish</w:t>
      </w:r>
      <w:proofErr w:type="spellEnd"/>
      <w:r>
        <w:rPr>
          <w:rFonts w:asciiTheme="majorHAnsi" w:hAnsiTheme="majorHAnsi"/>
        </w:rPr>
        <w:t xml:space="preserve"> </w:t>
      </w:r>
      <w:proofErr w:type="spellStart"/>
      <w:r>
        <w:rPr>
          <w:rFonts w:asciiTheme="majorHAnsi" w:hAnsiTheme="majorHAnsi"/>
        </w:rPr>
        <w:t>kambley</w:t>
      </w:r>
      <w:proofErr w:type="spellEnd"/>
      <w:r>
        <w:rPr>
          <w:rFonts w:asciiTheme="majorHAnsi" w:hAnsiTheme="majorHAnsi"/>
        </w:rPr>
        <w:t xml:space="preserve"> MSW; is the Project Manager in this community led intervention working since 15</w:t>
      </w:r>
      <w:r w:rsidRPr="00CB32AC">
        <w:rPr>
          <w:rFonts w:asciiTheme="majorHAnsi" w:hAnsiTheme="majorHAnsi"/>
          <w:vertAlign w:val="superscript"/>
        </w:rPr>
        <w:t>th</w:t>
      </w:r>
      <w:r>
        <w:rPr>
          <w:rFonts w:asciiTheme="majorHAnsi" w:hAnsiTheme="majorHAnsi"/>
        </w:rPr>
        <w:t xml:space="preserve"> April 2015. He needs to be good at Monitoring, Financial management, computerization and data management. He is well versed with the program performance indicators and conducting review meetings. He needs to make frequent field visits to ensure a better service delivery. Advocacies need to be planned and conducted in a systematic and authentic manner.</w:t>
      </w:r>
    </w:p>
    <w:p w:rsidR="00373A0F" w:rsidRPr="001B0B9B" w:rsidRDefault="009A6105" w:rsidP="009A6105">
      <w:pPr>
        <w:pStyle w:val="ListParagraph"/>
        <w:ind w:left="1080"/>
        <w:rPr>
          <w:rFonts w:asciiTheme="majorHAnsi" w:hAnsiTheme="majorHAnsi"/>
        </w:rPr>
      </w:pPr>
      <w:r w:rsidRPr="001B0B9B">
        <w:rPr>
          <w:rFonts w:asciiTheme="majorHAnsi" w:hAnsiTheme="majorHAnsi"/>
        </w:rPr>
        <w:t xml:space="preserve"> </w:t>
      </w: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5A0386" w:rsidRPr="001B0B9B" w:rsidRDefault="005A0386" w:rsidP="005A0386">
      <w:pPr>
        <w:pStyle w:val="ListParagraph"/>
        <w:ind w:left="1080"/>
        <w:jc w:val="both"/>
        <w:rPr>
          <w:rFonts w:asciiTheme="majorHAnsi" w:hAnsiTheme="majorHAnsi"/>
        </w:rPr>
      </w:pPr>
      <w:proofErr w:type="spellStart"/>
      <w:r>
        <w:rPr>
          <w:rFonts w:asciiTheme="majorHAnsi" w:hAnsiTheme="majorHAnsi"/>
        </w:rPr>
        <w:t>Mukhesh</w:t>
      </w:r>
      <w:proofErr w:type="spellEnd"/>
      <w:r>
        <w:rPr>
          <w:rFonts w:asciiTheme="majorHAnsi" w:hAnsiTheme="majorHAnsi"/>
        </w:rPr>
        <w:t xml:space="preserve"> </w:t>
      </w:r>
      <w:proofErr w:type="spellStart"/>
      <w:r>
        <w:rPr>
          <w:rFonts w:asciiTheme="majorHAnsi" w:hAnsiTheme="majorHAnsi"/>
        </w:rPr>
        <w:t>vithal</w:t>
      </w:r>
      <w:proofErr w:type="spellEnd"/>
      <w:r>
        <w:rPr>
          <w:rFonts w:asciiTheme="majorHAnsi" w:hAnsiTheme="majorHAnsi"/>
        </w:rPr>
        <w:t xml:space="preserve"> Mane MSW; joined this TI as counselor on 16</w:t>
      </w:r>
      <w:r w:rsidRPr="0032649B">
        <w:rPr>
          <w:rFonts w:asciiTheme="majorHAnsi" w:hAnsiTheme="majorHAnsi"/>
          <w:vertAlign w:val="superscript"/>
        </w:rPr>
        <w:t>th</w:t>
      </w:r>
      <w:r>
        <w:rPr>
          <w:rFonts w:asciiTheme="majorHAnsi" w:hAnsiTheme="majorHAnsi"/>
        </w:rPr>
        <w:t xml:space="preserve"> February 2016 only.  As he is new to the TI he needs to initiate and strengthen his linkages with various service providers.  </w:t>
      </w:r>
      <w:r>
        <w:rPr>
          <w:rFonts w:asciiTheme="majorHAnsi" w:hAnsiTheme="majorHAnsi"/>
        </w:rPr>
        <w:lastRenderedPageBreak/>
        <w:t>Even though he has prior experience as counselor, he needs to get clarity on risk assessment and risk reduction. Updating of data and upkeep of registers need to be ensured. He is good at knowledge regarding HIV and STI.</w:t>
      </w:r>
    </w:p>
    <w:p w:rsidR="009A6105" w:rsidRPr="001B0B9B" w:rsidRDefault="009A6105" w:rsidP="009A6105">
      <w:pPr>
        <w:pStyle w:val="ListParagraph"/>
        <w:ind w:left="1080"/>
        <w:rPr>
          <w:rFonts w:asciiTheme="majorHAnsi" w:hAnsiTheme="majorHAnsi"/>
        </w:rPr>
      </w:pPr>
    </w:p>
    <w:p w:rsidR="00617D7B" w:rsidRPr="001B0B9B" w:rsidRDefault="00617D7B"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t>VIII d. ORW</w:t>
      </w:r>
    </w:p>
    <w:p w:rsidR="00373A0F" w:rsidRPr="00373A0F" w:rsidRDefault="00373A0F" w:rsidP="009A6105">
      <w:pPr>
        <w:pStyle w:val="ListParagraph"/>
        <w:ind w:left="1080"/>
        <w:rPr>
          <w:rFonts w:asciiTheme="majorHAnsi" w:hAnsiTheme="majorHAnsi"/>
          <w:b/>
          <w:sz w:val="16"/>
        </w:rPr>
      </w:pPr>
    </w:p>
    <w:p w:rsidR="005A0386" w:rsidRDefault="005A0386" w:rsidP="005A0386">
      <w:pPr>
        <w:pStyle w:val="ListParagraph"/>
        <w:ind w:left="1080"/>
        <w:jc w:val="both"/>
        <w:rPr>
          <w:rFonts w:asciiTheme="majorHAnsi" w:hAnsiTheme="majorHAnsi"/>
        </w:rPr>
      </w:pPr>
      <w:r>
        <w:rPr>
          <w:rFonts w:asciiTheme="majorHAnsi" w:hAnsiTheme="majorHAnsi"/>
        </w:rPr>
        <w:t xml:space="preserve">Two ORWs are on board namely </w:t>
      </w:r>
      <w:proofErr w:type="spellStart"/>
      <w:r>
        <w:rPr>
          <w:rFonts w:asciiTheme="majorHAnsi" w:hAnsiTheme="majorHAnsi"/>
        </w:rPr>
        <w:t>Dilip</w:t>
      </w:r>
      <w:proofErr w:type="spellEnd"/>
      <w:r>
        <w:rPr>
          <w:rFonts w:asciiTheme="majorHAnsi" w:hAnsiTheme="majorHAnsi"/>
        </w:rPr>
        <w:t xml:space="preserve"> </w:t>
      </w:r>
      <w:proofErr w:type="spellStart"/>
      <w:r>
        <w:rPr>
          <w:rFonts w:asciiTheme="majorHAnsi" w:hAnsiTheme="majorHAnsi"/>
        </w:rPr>
        <w:t>Farakate</w:t>
      </w:r>
      <w:proofErr w:type="spellEnd"/>
      <w:r>
        <w:rPr>
          <w:rFonts w:asciiTheme="majorHAnsi" w:hAnsiTheme="majorHAnsi"/>
        </w:rPr>
        <w:t xml:space="preserve"> who is 10</w:t>
      </w:r>
      <w:r w:rsidRPr="006A4786">
        <w:rPr>
          <w:rFonts w:asciiTheme="majorHAnsi" w:hAnsiTheme="majorHAnsi"/>
          <w:vertAlign w:val="superscript"/>
        </w:rPr>
        <w:t>th</w:t>
      </w:r>
      <w:r>
        <w:rPr>
          <w:rFonts w:asciiTheme="majorHAnsi" w:hAnsiTheme="majorHAnsi"/>
        </w:rPr>
        <w:t xml:space="preserve"> class by qualification and </w:t>
      </w:r>
      <w:proofErr w:type="spellStart"/>
      <w:r>
        <w:rPr>
          <w:rFonts w:asciiTheme="majorHAnsi" w:hAnsiTheme="majorHAnsi"/>
        </w:rPr>
        <w:t>Ranjit</w:t>
      </w:r>
      <w:proofErr w:type="spellEnd"/>
      <w:r>
        <w:rPr>
          <w:rFonts w:asciiTheme="majorHAnsi" w:hAnsiTheme="majorHAnsi"/>
        </w:rPr>
        <w:t xml:space="preserve"> Desai </w:t>
      </w:r>
      <w:proofErr w:type="spellStart"/>
      <w:r>
        <w:rPr>
          <w:rFonts w:asciiTheme="majorHAnsi" w:hAnsiTheme="majorHAnsi"/>
        </w:rPr>
        <w:t>B.Sc</w:t>
      </w:r>
      <w:proofErr w:type="spellEnd"/>
      <w:r>
        <w:rPr>
          <w:rFonts w:asciiTheme="majorHAnsi" w:hAnsiTheme="majorHAnsi"/>
        </w:rPr>
        <w:t xml:space="preserve"> (DMLT). They are not trained on respective module further they do not belong to the community. They need to spend more time in field to extend supportive supervision to their respective Peer educators. Their skills with regard to preparing micro plan with logical frame work and implement the same need improvement. </w:t>
      </w:r>
    </w:p>
    <w:p w:rsidR="00617D7B" w:rsidRPr="001B0B9B" w:rsidRDefault="00617D7B" w:rsidP="009A6105">
      <w:pPr>
        <w:pStyle w:val="ListParagraph"/>
        <w:ind w:left="1080"/>
        <w:rPr>
          <w:rFonts w:asciiTheme="majorHAnsi" w:hAnsiTheme="majorHAnsi"/>
        </w:rPr>
      </w:pPr>
    </w:p>
    <w:p w:rsidR="00977700" w:rsidRDefault="00977700" w:rsidP="009A6105">
      <w:pPr>
        <w:pStyle w:val="ListParagraph"/>
        <w:ind w:left="1080"/>
        <w:rPr>
          <w:rFonts w:asciiTheme="majorHAnsi" w:hAnsiTheme="majorHAnsi"/>
          <w:b/>
        </w:rPr>
      </w:pPr>
      <w:r w:rsidRPr="00373A0F">
        <w:rPr>
          <w:rFonts w:asciiTheme="majorHAnsi" w:hAnsiTheme="majorHAnsi"/>
          <w:b/>
        </w:rPr>
        <w:t>VIII e. Peer educators</w:t>
      </w:r>
    </w:p>
    <w:p w:rsidR="00373A0F" w:rsidRPr="00373A0F" w:rsidRDefault="00373A0F" w:rsidP="009A6105">
      <w:pPr>
        <w:pStyle w:val="ListParagraph"/>
        <w:ind w:left="1080"/>
        <w:rPr>
          <w:rFonts w:asciiTheme="majorHAnsi" w:hAnsiTheme="majorHAnsi"/>
          <w:b/>
          <w:sz w:val="8"/>
        </w:rPr>
      </w:pPr>
    </w:p>
    <w:p w:rsidR="005A0386" w:rsidRDefault="005A0386" w:rsidP="005A0386">
      <w:pPr>
        <w:pStyle w:val="ListParagraph"/>
        <w:ind w:left="1080"/>
        <w:rPr>
          <w:rFonts w:asciiTheme="majorHAnsi" w:hAnsiTheme="majorHAnsi"/>
          <w:color w:val="FF0000"/>
        </w:rPr>
      </w:pPr>
    </w:p>
    <w:p w:rsidR="005A0386" w:rsidRPr="005A0386" w:rsidRDefault="005A0386" w:rsidP="005A0386">
      <w:pPr>
        <w:pStyle w:val="ListParagraph"/>
        <w:ind w:left="1080"/>
        <w:rPr>
          <w:rFonts w:asciiTheme="majorHAnsi" w:hAnsiTheme="majorHAnsi"/>
        </w:rPr>
      </w:pPr>
      <w:r w:rsidRPr="005A0386">
        <w:rPr>
          <w:rFonts w:asciiTheme="majorHAnsi" w:hAnsiTheme="majorHAnsi"/>
        </w:rPr>
        <w:t>The PE’s are knowledg</w:t>
      </w:r>
      <w:r>
        <w:rPr>
          <w:rFonts w:asciiTheme="majorHAnsi" w:hAnsiTheme="majorHAnsi"/>
        </w:rPr>
        <w:t>e</w:t>
      </w:r>
      <w:r w:rsidRPr="005A0386">
        <w:rPr>
          <w:rFonts w:asciiTheme="majorHAnsi" w:hAnsiTheme="majorHAnsi"/>
        </w:rPr>
        <w:t>able about HIV modes of</w:t>
      </w:r>
      <w:r>
        <w:rPr>
          <w:rFonts w:asciiTheme="majorHAnsi" w:hAnsiTheme="majorHAnsi"/>
        </w:rPr>
        <w:t xml:space="preserve"> transmission, RMC, the need fo</w:t>
      </w:r>
      <w:r w:rsidRPr="005A0386">
        <w:rPr>
          <w:rFonts w:asciiTheme="majorHAnsi" w:hAnsiTheme="majorHAnsi"/>
        </w:rPr>
        <w:t>r RMC and HIV testing.</w:t>
      </w:r>
    </w:p>
    <w:p w:rsidR="00977700" w:rsidRPr="005A0386" w:rsidRDefault="005A0386" w:rsidP="005A0386">
      <w:pPr>
        <w:pStyle w:val="ListParagraph"/>
        <w:ind w:left="1080"/>
        <w:rPr>
          <w:rFonts w:asciiTheme="majorHAnsi" w:hAnsiTheme="majorHAnsi"/>
        </w:rPr>
      </w:pPr>
      <w:r w:rsidRPr="005A0386">
        <w:rPr>
          <w:rFonts w:asciiTheme="majorHAnsi" w:hAnsiTheme="majorHAnsi"/>
        </w:rPr>
        <w:t xml:space="preserve">There is an immediate need for capacity building in the areas </w:t>
      </w:r>
      <w:proofErr w:type="gramStart"/>
      <w:r w:rsidRPr="005A0386">
        <w:rPr>
          <w:rFonts w:asciiTheme="majorHAnsi" w:hAnsiTheme="majorHAnsi"/>
        </w:rPr>
        <w:t xml:space="preserve">of  </w:t>
      </w:r>
      <w:r>
        <w:rPr>
          <w:rFonts w:asciiTheme="majorHAnsi" w:hAnsiTheme="majorHAnsi"/>
        </w:rPr>
        <w:t>Prioritization</w:t>
      </w:r>
      <w:proofErr w:type="gramEnd"/>
      <w:r>
        <w:rPr>
          <w:rFonts w:asciiTheme="majorHAnsi" w:hAnsiTheme="majorHAnsi"/>
        </w:rPr>
        <w:t xml:space="preserve"> of hotspot, improvisation on </w:t>
      </w:r>
      <w:r w:rsidRPr="005A0386">
        <w:rPr>
          <w:rFonts w:asciiTheme="majorHAnsi" w:hAnsiTheme="majorHAnsi"/>
        </w:rPr>
        <w:t>condom demonstration skill, knowledge about condom depot, symptoms of STI, knowledge about services facilities etc</w:t>
      </w:r>
      <w:r w:rsidRPr="001B0B9B">
        <w:rPr>
          <w:rFonts w:asciiTheme="majorHAnsi" w:hAnsiTheme="majorHAnsi"/>
        </w:rPr>
        <w:t>.</w:t>
      </w:r>
    </w:p>
    <w:p w:rsidR="00373A0F" w:rsidRPr="00373A0F" w:rsidRDefault="00373A0F" w:rsidP="009A6105">
      <w:pPr>
        <w:pStyle w:val="ListParagraph"/>
        <w:ind w:left="1080"/>
        <w:rPr>
          <w:rFonts w:asciiTheme="majorHAnsi" w:hAnsiTheme="majorHAnsi"/>
          <w:b/>
          <w:sz w:val="12"/>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5A0386" w:rsidRDefault="005A0386" w:rsidP="005A0386">
      <w:pPr>
        <w:pStyle w:val="ListParagraph"/>
        <w:ind w:left="1080"/>
        <w:jc w:val="both"/>
        <w:rPr>
          <w:rFonts w:asciiTheme="majorHAnsi" w:hAnsiTheme="majorHAnsi"/>
        </w:rPr>
      </w:pPr>
      <w:r>
        <w:rPr>
          <w:rFonts w:asciiTheme="majorHAnsi" w:hAnsiTheme="majorHAnsi"/>
        </w:rPr>
        <w:t xml:space="preserve">The M&amp;E cum Accountant present in this project is a Commerce graduate, having soft skills and is good at maintaining accounts. He has been preparing prescribed reports and submitting to the concerned authorities on time. He lacks data analysis and provides feedback to the field ensuring quality service delivery.      </w:t>
      </w:r>
    </w:p>
    <w:p w:rsidR="00523F17" w:rsidRDefault="00523F17" w:rsidP="009A6105">
      <w:pPr>
        <w:pStyle w:val="ListParagraph"/>
        <w:ind w:left="1080"/>
        <w:rPr>
          <w:rFonts w:asciiTheme="majorHAnsi" w:hAnsiTheme="majorHAnsi"/>
        </w:rPr>
      </w:pPr>
    </w:p>
    <w:p w:rsidR="00373A0F" w:rsidRPr="001B0B9B" w:rsidRDefault="00373A0F" w:rsidP="009A6105">
      <w:pPr>
        <w:pStyle w:val="ListParagraph"/>
        <w:ind w:left="1080"/>
        <w:rPr>
          <w:rFonts w:asciiTheme="majorHAnsi" w:hAnsiTheme="majorHAnsi"/>
        </w:rPr>
      </w:pPr>
    </w:p>
    <w:p w:rsidR="00523F17" w:rsidRDefault="00523F17" w:rsidP="009A6105">
      <w:pPr>
        <w:pStyle w:val="ListParagraph"/>
        <w:ind w:left="1080"/>
        <w:rPr>
          <w:rFonts w:asciiTheme="majorHAnsi" w:hAnsiTheme="majorHAnsi"/>
          <w:b/>
        </w:rPr>
      </w:pPr>
      <w:r w:rsidRPr="00373A0F">
        <w:rPr>
          <w:rFonts w:asciiTheme="majorHAnsi" w:hAnsiTheme="majorHAnsi"/>
          <w:b/>
        </w:rPr>
        <w:t>Ix a. Outreach activity in core TI project</w:t>
      </w:r>
    </w:p>
    <w:p w:rsidR="00373A0F" w:rsidRPr="00373A0F" w:rsidRDefault="00373A0F" w:rsidP="009A6105">
      <w:pPr>
        <w:pStyle w:val="ListParagraph"/>
        <w:ind w:left="1080"/>
        <w:rPr>
          <w:rFonts w:asciiTheme="majorHAnsi" w:hAnsiTheme="majorHAnsi"/>
          <w:b/>
          <w:sz w:val="14"/>
        </w:rPr>
      </w:pPr>
    </w:p>
    <w:p w:rsidR="00523F17" w:rsidRPr="001B0B9B" w:rsidRDefault="001850DA" w:rsidP="009A6105">
      <w:pPr>
        <w:pStyle w:val="ListParagraph"/>
        <w:ind w:left="1080"/>
        <w:rPr>
          <w:rFonts w:asciiTheme="majorHAnsi" w:hAnsiTheme="majorHAnsi"/>
        </w:rPr>
      </w:pPr>
      <w:r>
        <w:rPr>
          <w:rFonts w:asciiTheme="majorHAnsi" w:hAnsiTheme="majorHAnsi"/>
        </w:rPr>
        <w:t xml:space="preserve">Outreach plans are </w:t>
      </w:r>
      <w:proofErr w:type="gramStart"/>
      <w:r>
        <w:rPr>
          <w:rFonts w:asciiTheme="majorHAnsi" w:hAnsiTheme="majorHAnsi"/>
        </w:rPr>
        <w:t>developed  according</w:t>
      </w:r>
      <w:proofErr w:type="gramEnd"/>
      <w:r>
        <w:rPr>
          <w:rFonts w:asciiTheme="majorHAnsi" w:hAnsiTheme="majorHAnsi"/>
        </w:rPr>
        <w:t xml:space="preserve"> to the </w:t>
      </w:r>
      <w:r w:rsidR="00875303">
        <w:rPr>
          <w:rFonts w:asciiTheme="majorHAnsi" w:hAnsiTheme="majorHAnsi"/>
        </w:rPr>
        <w:t>availability</w:t>
      </w:r>
      <w:r>
        <w:rPr>
          <w:rFonts w:asciiTheme="majorHAnsi" w:hAnsiTheme="majorHAnsi"/>
        </w:rPr>
        <w:t xml:space="preserve"> of the HRG in the Hotspot. Minute planning is done as there is difficulty in meeting the HRG due to their indefinite schedules. The HRG visit only on market days hence al the outreach and service uptake panned accordingly. The timings of the Outreach, and clinic visits are also planned accordingly. Capacity on Micro planning is needed, and it needs to be done periodically. The Outreach also needs to focus on building trust and confidentiality.</w:t>
      </w:r>
    </w:p>
    <w:p w:rsidR="00FC3611" w:rsidRPr="001B0B9B" w:rsidRDefault="00FC3611"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373A0F" w:rsidRDefault="001850DA" w:rsidP="00875303">
      <w:pPr>
        <w:pStyle w:val="ListParagraph"/>
        <w:ind w:left="1080"/>
        <w:rPr>
          <w:rFonts w:asciiTheme="majorHAnsi" w:hAnsiTheme="majorHAnsi"/>
        </w:rPr>
      </w:pPr>
      <w:r>
        <w:rPr>
          <w:rFonts w:asciiTheme="majorHAnsi" w:hAnsiTheme="majorHAnsi"/>
        </w:rPr>
        <w:t>The overall service provision and uptake is poor. As the HRG are secret based, they dread taking the services as it would open</w:t>
      </w:r>
      <w:r w:rsidR="00875303">
        <w:rPr>
          <w:rFonts w:asciiTheme="majorHAnsi" w:hAnsiTheme="majorHAnsi"/>
        </w:rPr>
        <w:t xml:space="preserve"> </w:t>
      </w:r>
      <w:r>
        <w:rPr>
          <w:rFonts w:asciiTheme="majorHAnsi" w:hAnsiTheme="majorHAnsi"/>
        </w:rPr>
        <w:t>up their status. They are not willing to meet the other HRG’s. The meetings are conducted, but they are conducted as just HIV/STI awareness meetings</w:t>
      </w:r>
      <w:r w:rsidR="00875303">
        <w:rPr>
          <w:rFonts w:asciiTheme="majorHAnsi" w:hAnsiTheme="majorHAnsi"/>
        </w:rPr>
        <w:t xml:space="preserve">. </w:t>
      </w:r>
    </w:p>
    <w:p w:rsidR="00875303" w:rsidRPr="00875303" w:rsidRDefault="00875303" w:rsidP="00875303">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373A0F" w:rsidRPr="00373A0F" w:rsidRDefault="00373A0F" w:rsidP="00373A0F">
      <w:pPr>
        <w:pStyle w:val="ListParagraph"/>
        <w:ind w:left="1080"/>
        <w:rPr>
          <w:rFonts w:asciiTheme="majorHAnsi" w:hAnsiTheme="majorHAnsi"/>
          <w:b/>
        </w:rPr>
      </w:pPr>
    </w:p>
    <w:p w:rsidR="001850DA" w:rsidRPr="001B0B9B" w:rsidRDefault="001850DA" w:rsidP="001850DA">
      <w:pPr>
        <w:pStyle w:val="ListParagraph"/>
        <w:ind w:left="1080"/>
        <w:jc w:val="both"/>
        <w:rPr>
          <w:rFonts w:asciiTheme="majorHAnsi" w:hAnsiTheme="majorHAnsi"/>
        </w:rPr>
      </w:pPr>
      <w:r>
        <w:rPr>
          <w:rFonts w:asciiTheme="majorHAnsi" w:hAnsiTheme="majorHAnsi"/>
        </w:rPr>
        <w:t xml:space="preserve">Even though it is a community led intervention, community is remained at the stage of participating in events only. They have no room in planning and implementation. Efforts need to be made towards strengthening the co- community to participate in advocacies and program related activities. Community led Monitoring need to be ensured to make it a </w:t>
      </w:r>
      <w:r>
        <w:rPr>
          <w:rFonts w:asciiTheme="majorHAnsi" w:hAnsiTheme="majorHAnsi"/>
        </w:rPr>
        <w:lastRenderedPageBreak/>
        <w:t>meaningful CBO led intervention. Some name sake community committees are in place. Demand generation and ownership feeling need to be instilled among the community.</w:t>
      </w:r>
    </w:p>
    <w:p w:rsidR="001850DA" w:rsidRDefault="001850DA" w:rsidP="001850DA">
      <w:pPr>
        <w:pStyle w:val="ListParagraph"/>
        <w:ind w:left="1080"/>
        <w:rPr>
          <w:rFonts w:asciiTheme="majorHAnsi" w:hAnsiTheme="majorHAnsi"/>
        </w:rPr>
      </w:pPr>
    </w:p>
    <w:p w:rsidR="00FF7328" w:rsidRPr="001B0B9B" w:rsidRDefault="00FF7328"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373A0F" w:rsidRPr="00373A0F" w:rsidRDefault="00373A0F" w:rsidP="00373A0F">
      <w:pPr>
        <w:pStyle w:val="ListParagraph"/>
        <w:ind w:left="1080"/>
        <w:rPr>
          <w:rFonts w:asciiTheme="majorHAnsi" w:hAnsiTheme="majorHAnsi"/>
          <w:b/>
        </w:rPr>
      </w:pPr>
    </w:p>
    <w:p w:rsidR="00A04D88" w:rsidRPr="001B0B9B" w:rsidRDefault="008A533D" w:rsidP="00FC3611">
      <w:pPr>
        <w:pStyle w:val="ListParagraph"/>
        <w:ind w:left="1080"/>
        <w:rPr>
          <w:rFonts w:asciiTheme="majorHAnsi" w:hAnsiTheme="majorHAnsi"/>
        </w:rPr>
      </w:pPr>
      <w:r w:rsidRPr="00A2458F">
        <w:rPr>
          <w:rFonts w:asciiTheme="majorHAnsi" w:hAnsiTheme="majorHAnsi"/>
        </w:rPr>
        <w:t>Commodities like Condoms and Lubricants are being distributed based on the volume of risk among different categories of FSWs and MSMs. Condom gap analysis need to be in place so as to distribute and avoid unnecessary wastage</w:t>
      </w:r>
    </w:p>
    <w:p w:rsidR="00A04D88" w:rsidRPr="00373A0F" w:rsidRDefault="00A04D88" w:rsidP="008A533D">
      <w:pPr>
        <w:pStyle w:val="ListParagraph"/>
        <w:ind w:left="0" w:firstLine="426"/>
        <w:rPr>
          <w:rFonts w:asciiTheme="majorHAnsi" w:hAnsiTheme="majorHAnsi"/>
          <w:b/>
        </w:rPr>
      </w:pPr>
      <w:r w:rsidRPr="00373A0F">
        <w:rPr>
          <w:rFonts w:asciiTheme="majorHAnsi" w:hAnsiTheme="majorHAnsi"/>
          <w:b/>
        </w:rPr>
        <w:t xml:space="preserve">XIII. </w:t>
      </w:r>
      <w:r w:rsidR="008A533D">
        <w:rPr>
          <w:rFonts w:asciiTheme="majorHAnsi" w:hAnsiTheme="majorHAnsi"/>
          <w:b/>
        </w:rPr>
        <w:t xml:space="preserve">    </w:t>
      </w:r>
      <w:r w:rsidRPr="00373A0F">
        <w:rPr>
          <w:rFonts w:asciiTheme="majorHAnsi" w:hAnsiTheme="majorHAnsi"/>
          <w:b/>
        </w:rPr>
        <w:t>Enabling environment</w:t>
      </w:r>
    </w:p>
    <w:p w:rsidR="008A533D" w:rsidRDefault="008A533D" w:rsidP="008A533D">
      <w:pPr>
        <w:pStyle w:val="ListParagraph"/>
        <w:ind w:left="1080"/>
        <w:jc w:val="both"/>
        <w:rPr>
          <w:rFonts w:asciiTheme="majorHAnsi" w:hAnsiTheme="majorHAnsi"/>
        </w:rPr>
      </w:pPr>
    </w:p>
    <w:p w:rsidR="00A04D88" w:rsidRPr="008A533D" w:rsidRDefault="008A533D" w:rsidP="008A533D">
      <w:pPr>
        <w:pStyle w:val="ListParagraph"/>
        <w:ind w:left="1080"/>
        <w:jc w:val="both"/>
        <w:rPr>
          <w:rFonts w:asciiTheme="majorHAnsi" w:hAnsiTheme="majorHAnsi"/>
        </w:rPr>
      </w:pPr>
      <w:r>
        <w:rPr>
          <w:rFonts w:asciiTheme="majorHAnsi" w:hAnsiTheme="majorHAnsi"/>
        </w:rPr>
        <w:t xml:space="preserve"> Advocacies with various stake holders are taking place as found with the available registers. Both the formal and informal advocacies need to be carried out with proper planning and authentic documentation. Advocacies conducted need to be reflected in a better service uptake so as to reduce risk and vulnerability.</w:t>
      </w:r>
    </w:p>
    <w:p w:rsidR="00A04D88" w:rsidRPr="001B0B9B" w:rsidRDefault="00A04D88" w:rsidP="00FC3611">
      <w:pPr>
        <w:pStyle w:val="ListParagraph"/>
        <w:ind w:left="1080"/>
        <w:rPr>
          <w:rFonts w:asciiTheme="majorHAnsi" w:hAnsiTheme="majorHAnsi"/>
        </w:rPr>
      </w:pPr>
    </w:p>
    <w:p w:rsidR="00A04D88" w:rsidRPr="001B0B9B" w:rsidRDefault="00A04D88" w:rsidP="00FC3611">
      <w:pPr>
        <w:pStyle w:val="ListParagraph"/>
        <w:ind w:left="1080"/>
        <w:rPr>
          <w:rFonts w:asciiTheme="majorHAnsi" w:hAnsiTheme="majorHAnsi"/>
        </w:rPr>
      </w:pPr>
    </w:p>
    <w:p w:rsidR="00A04D88" w:rsidRPr="004A666E"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A04D88" w:rsidRPr="001B0B9B" w:rsidRDefault="00A04D88" w:rsidP="00FC3611">
      <w:pPr>
        <w:pStyle w:val="ListParagraph"/>
        <w:ind w:left="1080"/>
        <w:rPr>
          <w:rFonts w:asciiTheme="majorHAnsi" w:hAnsiTheme="majorHAnsi"/>
        </w:rPr>
      </w:pPr>
    </w:p>
    <w:p w:rsidR="0017203F" w:rsidRPr="004A666E" w:rsidRDefault="0017203F" w:rsidP="00FC3611">
      <w:pPr>
        <w:pStyle w:val="ListParagraph"/>
        <w:ind w:left="1080"/>
        <w:rPr>
          <w:rFonts w:asciiTheme="majorHAnsi" w:hAnsiTheme="majorHAnsi"/>
          <w:b/>
        </w:rPr>
      </w:pPr>
      <w:r w:rsidRPr="004A666E">
        <w:rPr>
          <w:rFonts w:asciiTheme="majorHAnsi" w:hAnsiTheme="majorHAnsi"/>
          <w:b/>
        </w:rPr>
        <w:t>XV. Best Practices if any.</w:t>
      </w:r>
    </w:p>
    <w:p w:rsidR="004A666E" w:rsidRPr="006742FD" w:rsidRDefault="004A666E" w:rsidP="006742FD">
      <w:pPr>
        <w:rPr>
          <w:rFonts w:asciiTheme="majorHAnsi" w:hAnsiTheme="majorHAnsi"/>
        </w:rPr>
      </w:pPr>
    </w:p>
    <w:p w:rsidR="004A666E" w:rsidRPr="001B0B9B" w:rsidRDefault="004A666E"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4A666E" w:rsidRDefault="00D23F3F" w:rsidP="00FC3611">
      <w:pPr>
        <w:pStyle w:val="ListParagraph"/>
        <w:ind w:left="1080"/>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4A666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D23F3F" w:rsidRPr="004A666E" w:rsidRDefault="00691803" w:rsidP="00691803">
      <w:pPr>
        <w:pStyle w:val="ListParagraph"/>
        <w:ind w:left="0"/>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691803">
      <w:pPr>
        <w:pStyle w:val="ListParagraph"/>
        <w:ind w:left="1080"/>
        <w:rPr>
          <w:rFonts w:asciiTheme="majorHAnsi" w:hAnsiTheme="majorHAnsi"/>
          <w:b/>
        </w:rPr>
      </w:pPr>
    </w:p>
    <w:p w:rsidR="00691803" w:rsidRPr="004A666E" w:rsidRDefault="00691803" w:rsidP="00691803">
      <w:pPr>
        <w:pStyle w:val="ListParagraph"/>
        <w:ind w:left="1080"/>
        <w:rPr>
          <w:rFonts w:asciiTheme="majorHAnsi" w:hAnsiTheme="majorHAnsi"/>
          <w:b/>
        </w:rPr>
      </w:pPr>
      <w:r w:rsidRPr="004A666E">
        <w:rPr>
          <w:rFonts w:asciiTheme="majorHAnsi" w:hAnsiTheme="majorHAnsi"/>
          <w:b/>
        </w:rPr>
        <w:t>Profile of the evaluator(s):</w:t>
      </w:r>
    </w:p>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8A533D" w:rsidRPr="001B0B9B" w:rsidTr="00DB5157">
        <w:tc>
          <w:tcPr>
            <w:tcW w:w="4968" w:type="dxa"/>
          </w:tcPr>
          <w:p w:rsidR="008A533D" w:rsidRPr="004A666E" w:rsidRDefault="008A533D" w:rsidP="00EA1D39">
            <w:pPr>
              <w:pStyle w:val="ListParagraph"/>
              <w:ind w:left="0"/>
              <w:rPr>
                <w:rFonts w:asciiTheme="majorHAnsi" w:hAnsiTheme="majorHAnsi"/>
                <w:b/>
              </w:rPr>
            </w:pPr>
            <w:r>
              <w:rPr>
                <w:rFonts w:asciiTheme="majorHAnsi" w:hAnsiTheme="majorHAnsi"/>
                <w:b/>
              </w:rPr>
              <w:t xml:space="preserve">M. Omega </w:t>
            </w:r>
            <w:proofErr w:type="spellStart"/>
            <w:r>
              <w:rPr>
                <w:rFonts w:asciiTheme="majorHAnsi" w:hAnsiTheme="majorHAnsi"/>
                <w:b/>
              </w:rPr>
              <w:t>Jyotsna</w:t>
            </w:r>
            <w:proofErr w:type="spellEnd"/>
          </w:p>
        </w:tc>
        <w:tc>
          <w:tcPr>
            <w:tcW w:w="3528" w:type="dxa"/>
          </w:tcPr>
          <w:p w:rsidR="008A533D" w:rsidRPr="004A666E" w:rsidRDefault="008A533D" w:rsidP="00EA1D39">
            <w:pPr>
              <w:pStyle w:val="ListParagraph"/>
              <w:ind w:left="0"/>
              <w:rPr>
                <w:rFonts w:asciiTheme="majorHAnsi" w:hAnsiTheme="majorHAnsi"/>
                <w:b/>
              </w:rPr>
            </w:pPr>
            <w:r>
              <w:rPr>
                <w:rFonts w:asciiTheme="majorHAnsi" w:hAnsiTheme="majorHAnsi"/>
                <w:b/>
              </w:rPr>
              <w:t>9866159993</w:t>
            </w:r>
          </w:p>
        </w:tc>
      </w:tr>
      <w:tr w:rsidR="008A533D" w:rsidRPr="001B0B9B" w:rsidTr="00DB5157">
        <w:tc>
          <w:tcPr>
            <w:tcW w:w="4968" w:type="dxa"/>
          </w:tcPr>
          <w:p w:rsidR="008A533D" w:rsidRPr="004A666E" w:rsidRDefault="008A533D" w:rsidP="00EA1D39">
            <w:pPr>
              <w:pStyle w:val="ListParagraph"/>
              <w:ind w:left="0"/>
              <w:rPr>
                <w:rFonts w:asciiTheme="majorHAnsi" w:hAnsiTheme="majorHAnsi"/>
                <w:b/>
              </w:rPr>
            </w:pPr>
            <w:r>
              <w:rPr>
                <w:rFonts w:asciiTheme="majorHAnsi" w:hAnsiTheme="majorHAnsi"/>
                <w:b/>
              </w:rPr>
              <w:t xml:space="preserve">Raja </w:t>
            </w:r>
            <w:proofErr w:type="spellStart"/>
            <w:r>
              <w:rPr>
                <w:rFonts w:asciiTheme="majorHAnsi" w:hAnsiTheme="majorHAnsi"/>
                <w:b/>
              </w:rPr>
              <w:t>Babu</w:t>
            </w:r>
            <w:proofErr w:type="spellEnd"/>
          </w:p>
        </w:tc>
        <w:tc>
          <w:tcPr>
            <w:tcW w:w="3528" w:type="dxa"/>
          </w:tcPr>
          <w:p w:rsidR="008A533D" w:rsidRPr="004A666E" w:rsidRDefault="008A533D" w:rsidP="00EA1D39">
            <w:pPr>
              <w:pStyle w:val="ListParagraph"/>
              <w:ind w:left="0"/>
              <w:rPr>
                <w:rFonts w:asciiTheme="majorHAnsi" w:hAnsiTheme="majorHAnsi"/>
                <w:b/>
              </w:rPr>
            </w:pPr>
            <w:r>
              <w:rPr>
                <w:rFonts w:asciiTheme="majorHAnsi" w:hAnsiTheme="majorHAnsi"/>
                <w:b/>
              </w:rPr>
              <w:t>8985592553</w:t>
            </w:r>
          </w:p>
        </w:tc>
      </w:tr>
      <w:tr w:rsidR="008A533D" w:rsidRPr="001B0B9B" w:rsidTr="00DB5157">
        <w:tc>
          <w:tcPr>
            <w:tcW w:w="4968" w:type="dxa"/>
          </w:tcPr>
          <w:p w:rsidR="008A533D" w:rsidRPr="004A666E" w:rsidRDefault="008A533D" w:rsidP="00EA1D39">
            <w:pPr>
              <w:pStyle w:val="ListParagraph"/>
              <w:ind w:left="0"/>
              <w:rPr>
                <w:rFonts w:asciiTheme="majorHAnsi" w:hAnsiTheme="majorHAnsi"/>
                <w:b/>
              </w:rPr>
            </w:pPr>
            <w:r w:rsidRPr="004A666E">
              <w:rPr>
                <w:rFonts w:asciiTheme="majorHAnsi" w:hAnsiTheme="majorHAnsi"/>
                <w:b/>
              </w:rPr>
              <w:t>Officials from SACS/TSU (as facilitator)</w:t>
            </w:r>
            <w:r>
              <w:rPr>
                <w:rFonts w:asciiTheme="majorHAnsi" w:hAnsiTheme="majorHAnsi"/>
                <w:b/>
              </w:rPr>
              <w:t xml:space="preserve"> Mrs. </w:t>
            </w:r>
            <w:proofErr w:type="spellStart"/>
            <w:r>
              <w:rPr>
                <w:rFonts w:asciiTheme="majorHAnsi" w:hAnsiTheme="majorHAnsi"/>
                <w:b/>
              </w:rPr>
              <w:t>Deepa</w:t>
            </w:r>
            <w:proofErr w:type="spellEnd"/>
            <w:r>
              <w:rPr>
                <w:rFonts w:asciiTheme="majorHAnsi" w:hAnsiTheme="majorHAnsi"/>
                <w:b/>
              </w:rPr>
              <w:t xml:space="preserve"> </w:t>
            </w:r>
            <w:proofErr w:type="spellStart"/>
            <w:r>
              <w:rPr>
                <w:rFonts w:asciiTheme="majorHAnsi" w:hAnsiTheme="majorHAnsi"/>
                <w:b/>
              </w:rPr>
              <w:t>Shipurkar</w:t>
            </w:r>
            <w:proofErr w:type="spellEnd"/>
            <w:r>
              <w:rPr>
                <w:rFonts w:asciiTheme="majorHAnsi" w:hAnsiTheme="majorHAnsi"/>
                <w:b/>
              </w:rPr>
              <w:t xml:space="preserve"> DPO.</w:t>
            </w:r>
          </w:p>
        </w:tc>
        <w:tc>
          <w:tcPr>
            <w:tcW w:w="3528" w:type="dxa"/>
          </w:tcPr>
          <w:p w:rsidR="008A533D" w:rsidRPr="004A666E" w:rsidRDefault="008A533D" w:rsidP="00EA1D39">
            <w:pPr>
              <w:pStyle w:val="ListParagraph"/>
              <w:ind w:left="0"/>
              <w:rPr>
                <w:rFonts w:asciiTheme="majorHAnsi" w:hAnsiTheme="majorHAnsi"/>
                <w:b/>
              </w:rPr>
            </w:pPr>
            <w:r>
              <w:rPr>
                <w:rFonts w:asciiTheme="majorHAnsi" w:hAnsiTheme="majorHAnsi"/>
                <w:b/>
              </w:rPr>
              <w:t>9881253088</w:t>
            </w: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4A666E" w:rsidRDefault="008A533D" w:rsidP="009A6105">
            <w:pPr>
              <w:pStyle w:val="ListParagraph"/>
              <w:ind w:left="0"/>
              <w:rPr>
                <w:rFonts w:asciiTheme="majorHAnsi" w:hAnsiTheme="majorHAnsi"/>
                <w:b/>
              </w:rPr>
            </w:pPr>
            <w:proofErr w:type="spellStart"/>
            <w:r>
              <w:rPr>
                <w:rFonts w:asciiTheme="majorHAnsi" w:hAnsiTheme="majorHAnsi"/>
                <w:b/>
              </w:rPr>
              <w:t>Warangana</w:t>
            </w:r>
            <w:proofErr w:type="spellEnd"/>
            <w:r>
              <w:rPr>
                <w:rFonts w:asciiTheme="majorHAnsi" w:hAnsiTheme="majorHAnsi"/>
                <w:b/>
              </w:rPr>
              <w:t xml:space="preserve"> </w:t>
            </w:r>
            <w:proofErr w:type="spellStart"/>
            <w:r>
              <w:rPr>
                <w:rFonts w:asciiTheme="majorHAnsi" w:hAnsiTheme="majorHAnsi"/>
                <w:b/>
              </w:rPr>
              <w:t>Sakhi</w:t>
            </w:r>
            <w:proofErr w:type="spellEnd"/>
            <w:r>
              <w:rPr>
                <w:rFonts w:asciiTheme="majorHAnsi" w:hAnsiTheme="majorHAnsi"/>
                <w:b/>
              </w:rPr>
              <w:t xml:space="preserve"> </w:t>
            </w:r>
            <w:proofErr w:type="spellStart"/>
            <w:r>
              <w:rPr>
                <w:rFonts w:asciiTheme="majorHAnsi" w:hAnsiTheme="majorHAnsi"/>
                <w:b/>
              </w:rPr>
              <w:t>Sangatana</w:t>
            </w:r>
            <w:proofErr w:type="spellEnd"/>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4A666E" w:rsidRDefault="008A533D" w:rsidP="009A6105">
            <w:pPr>
              <w:pStyle w:val="ListParagraph"/>
              <w:ind w:left="0"/>
              <w:rPr>
                <w:rFonts w:asciiTheme="majorHAnsi" w:hAnsiTheme="majorHAnsi"/>
                <w:b/>
              </w:rPr>
            </w:pPr>
            <w:r>
              <w:rPr>
                <w:rFonts w:asciiTheme="majorHAnsi" w:hAnsiTheme="majorHAnsi"/>
                <w:b/>
              </w:rPr>
              <w:t>FSW, MSM, TG</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4A666E" w:rsidRDefault="008A533D" w:rsidP="009A6105">
            <w:pPr>
              <w:pStyle w:val="ListParagraph"/>
              <w:ind w:left="0"/>
              <w:rPr>
                <w:rFonts w:asciiTheme="majorHAnsi" w:hAnsiTheme="majorHAnsi"/>
                <w:b/>
              </w:rPr>
            </w:pPr>
            <w:r>
              <w:rPr>
                <w:rFonts w:asciiTheme="majorHAnsi" w:hAnsiTheme="majorHAnsi"/>
                <w:b/>
              </w:rPr>
              <w:t>232</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4A666E" w:rsidRDefault="008A533D" w:rsidP="009A6105">
            <w:pPr>
              <w:pStyle w:val="ListParagraph"/>
              <w:ind w:left="0"/>
              <w:rPr>
                <w:rFonts w:asciiTheme="majorHAnsi" w:hAnsiTheme="majorHAnsi"/>
                <w:b/>
              </w:rPr>
            </w:pPr>
            <w:r>
              <w:rPr>
                <w:rFonts w:asciiTheme="majorHAnsi" w:hAnsiTheme="majorHAnsi"/>
                <w:b/>
              </w:rPr>
              <w:t>17</w:t>
            </w:r>
            <w:r w:rsidRPr="008A533D">
              <w:rPr>
                <w:rFonts w:asciiTheme="majorHAnsi" w:hAnsiTheme="majorHAnsi"/>
                <w:b/>
                <w:vertAlign w:val="superscript"/>
              </w:rPr>
              <w:t>th</w:t>
            </w:r>
            <w:r>
              <w:rPr>
                <w:rFonts w:asciiTheme="majorHAnsi" w:hAnsiTheme="majorHAnsi"/>
                <w:b/>
              </w:rPr>
              <w:t xml:space="preserve"> to 19</w:t>
            </w:r>
            <w:r w:rsidRPr="008A533D">
              <w:rPr>
                <w:rFonts w:asciiTheme="majorHAnsi" w:hAnsiTheme="majorHAnsi"/>
                <w:b/>
                <w:vertAlign w:val="superscript"/>
              </w:rPr>
              <w:t>th</w:t>
            </w:r>
            <w:r>
              <w:rPr>
                <w:rFonts w:asciiTheme="majorHAnsi" w:hAnsiTheme="majorHAnsi"/>
                <w:b/>
              </w:rPr>
              <w:t xml:space="preserve"> April 2016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4A666E" w:rsidRDefault="008A533D" w:rsidP="009A6105">
            <w:pPr>
              <w:pStyle w:val="ListParagraph"/>
              <w:ind w:left="0"/>
              <w:rPr>
                <w:rFonts w:asciiTheme="majorHAnsi" w:hAnsiTheme="majorHAnsi"/>
                <w:b/>
              </w:rPr>
            </w:pPr>
            <w:proofErr w:type="spellStart"/>
            <w:r>
              <w:rPr>
                <w:rFonts w:asciiTheme="majorHAnsi" w:hAnsiTheme="majorHAnsi"/>
                <w:b/>
              </w:rPr>
              <w:t>Gadahinglaj</w:t>
            </w:r>
            <w:proofErr w:type="spellEnd"/>
          </w:p>
        </w:tc>
      </w:tr>
    </w:tbl>
    <w:p w:rsidR="00AA640E" w:rsidRPr="001B0B9B" w:rsidRDefault="00AA640E" w:rsidP="009A6105">
      <w:pPr>
        <w:pStyle w:val="ListParagraph"/>
        <w:ind w:left="1080"/>
        <w:rPr>
          <w:rFonts w:asciiTheme="majorHAnsi" w:hAnsiTheme="majorHAnsi"/>
        </w:rPr>
      </w:pPr>
    </w:p>
    <w:p w:rsidR="008A533D" w:rsidRDefault="008A533D" w:rsidP="009A6105">
      <w:pPr>
        <w:pStyle w:val="ListParagraph"/>
        <w:ind w:left="1080"/>
        <w:rPr>
          <w:rFonts w:asciiTheme="majorHAnsi" w:hAnsiTheme="majorHAnsi"/>
        </w:rPr>
      </w:pPr>
    </w:p>
    <w:p w:rsidR="008A533D" w:rsidRDefault="008A533D" w:rsidP="009A6105">
      <w:pPr>
        <w:pStyle w:val="ListParagraph"/>
        <w:ind w:left="1080"/>
        <w:rPr>
          <w:rFonts w:asciiTheme="majorHAnsi" w:hAnsiTheme="majorHAnsi"/>
        </w:rPr>
      </w:pPr>
    </w:p>
    <w:p w:rsidR="008A533D" w:rsidRDefault="008A533D"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1B0B9B" w:rsidRDefault="004A666E" w:rsidP="009A6105">
      <w:pPr>
        <w:pStyle w:val="ListParagraph"/>
        <w:ind w:left="1080"/>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r w:rsidR="006742FD">
              <w:rPr>
                <w:rFonts w:asciiTheme="majorHAnsi" w:hAnsiTheme="majorHAnsi"/>
                <w:b/>
              </w:rPr>
              <w:t xml:space="preserve"> - </w:t>
            </w:r>
            <w:r w:rsidR="006742FD" w:rsidRPr="006742FD">
              <w:rPr>
                <w:rFonts w:asciiTheme="majorHAnsi" w:hAnsiTheme="majorHAnsi"/>
                <w:b/>
                <w:highlight w:val="yellow"/>
              </w:rPr>
              <w:t>43.0%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r w:rsidR="006742FD">
              <w:rPr>
                <w:rFonts w:asciiTheme="majorHAnsi" w:hAnsiTheme="majorHAnsi"/>
                <w:b/>
              </w:rPr>
              <w:t xml:space="preserve"> Continuation with specific recommendations</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B</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4A666E" w:rsidRDefault="00D6125C" w:rsidP="009A6105">
      <w:pPr>
        <w:pStyle w:val="ListParagraph"/>
        <w:ind w:left="1080"/>
        <w:rPr>
          <w:rFonts w:asciiTheme="majorHAnsi" w:hAnsiTheme="majorHAnsi"/>
          <w:b/>
        </w:rPr>
      </w:pPr>
      <w:r w:rsidRPr="004A666E">
        <w:rPr>
          <w:rFonts w:asciiTheme="majorHAnsi" w:hAnsiTheme="majorHAnsi"/>
          <w:b/>
        </w:rPr>
        <w:t>Specific Recommendations:</w:t>
      </w:r>
    </w:p>
    <w:tbl>
      <w:tblPr>
        <w:tblStyle w:val="TableGrid"/>
        <w:tblW w:w="0" w:type="auto"/>
        <w:tblInd w:w="1101" w:type="dxa"/>
        <w:tblLook w:val="04A0"/>
      </w:tblPr>
      <w:tblGrid>
        <w:gridCol w:w="8505"/>
      </w:tblGrid>
      <w:tr w:rsidR="00D6125C" w:rsidRPr="001B0B9B" w:rsidTr="00155A13">
        <w:trPr>
          <w:trHeight w:val="1661"/>
        </w:trPr>
        <w:tc>
          <w:tcPr>
            <w:tcW w:w="8505" w:type="dxa"/>
          </w:tcPr>
          <w:p w:rsidR="00D6125C" w:rsidRDefault="008A2114" w:rsidP="00155A13">
            <w:pPr>
              <w:pStyle w:val="ListParagraph"/>
              <w:numPr>
                <w:ilvl w:val="0"/>
                <w:numId w:val="17"/>
              </w:numPr>
              <w:rPr>
                <w:rFonts w:asciiTheme="majorHAnsi" w:hAnsiTheme="majorHAnsi"/>
              </w:rPr>
            </w:pPr>
            <w:r>
              <w:rPr>
                <w:rFonts w:asciiTheme="majorHAnsi" w:hAnsiTheme="majorHAnsi"/>
              </w:rPr>
              <w:t xml:space="preserve">The PD of the Organization needs to focus all her efforts to implement the activities of the Project as per the SACS guidelines. If possible, Staff from local areas </w:t>
            </w:r>
            <w:proofErr w:type="gramStart"/>
            <w:r>
              <w:rPr>
                <w:rFonts w:asciiTheme="majorHAnsi" w:hAnsiTheme="majorHAnsi"/>
              </w:rPr>
              <w:t>need</w:t>
            </w:r>
            <w:proofErr w:type="gramEnd"/>
            <w:r>
              <w:rPr>
                <w:rFonts w:asciiTheme="majorHAnsi" w:hAnsiTheme="majorHAnsi"/>
              </w:rPr>
              <w:t xml:space="preserve"> to be recruited and ensured that they visit at least twice a week to discuss the </w:t>
            </w:r>
            <w:proofErr w:type="spellStart"/>
            <w:r>
              <w:rPr>
                <w:rFonts w:asciiTheme="majorHAnsi" w:hAnsiTheme="majorHAnsi"/>
              </w:rPr>
              <w:t>Progrss</w:t>
            </w:r>
            <w:proofErr w:type="spellEnd"/>
            <w:r>
              <w:rPr>
                <w:rFonts w:asciiTheme="majorHAnsi" w:hAnsiTheme="majorHAnsi"/>
              </w:rPr>
              <w:t xml:space="preserve"> of the Project.</w:t>
            </w:r>
          </w:p>
          <w:p w:rsidR="008A2114" w:rsidRDefault="008A2114" w:rsidP="00155A13">
            <w:pPr>
              <w:pStyle w:val="ListParagraph"/>
              <w:numPr>
                <w:ilvl w:val="0"/>
                <w:numId w:val="17"/>
              </w:numPr>
              <w:rPr>
                <w:rFonts w:asciiTheme="majorHAnsi" w:hAnsiTheme="majorHAnsi"/>
              </w:rPr>
            </w:pPr>
            <w:r>
              <w:rPr>
                <w:rFonts w:asciiTheme="majorHAnsi" w:hAnsiTheme="majorHAnsi"/>
              </w:rPr>
              <w:t xml:space="preserve">The PD of the Project is also the PE of MSPSS </w:t>
            </w:r>
            <w:proofErr w:type="gramStart"/>
            <w:r>
              <w:rPr>
                <w:rFonts w:asciiTheme="majorHAnsi" w:hAnsiTheme="majorHAnsi"/>
              </w:rPr>
              <w:t>Kolhapur,</w:t>
            </w:r>
            <w:proofErr w:type="gramEnd"/>
            <w:r>
              <w:rPr>
                <w:rFonts w:asciiTheme="majorHAnsi" w:hAnsiTheme="majorHAnsi"/>
              </w:rPr>
              <w:t xml:space="preserve"> this aspect needs to be addressed, as she is not able to cater time for both. She also holds other positions in Sex work </w:t>
            </w:r>
            <w:r w:rsidR="00155A13">
              <w:rPr>
                <w:rFonts w:asciiTheme="majorHAnsi" w:hAnsiTheme="majorHAnsi"/>
              </w:rPr>
              <w:t xml:space="preserve">organizations </w:t>
            </w:r>
            <w:r w:rsidR="00944A09">
              <w:rPr>
                <w:rFonts w:asciiTheme="majorHAnsi" w:hAnsiTheme="majorHAnsi"/>
              </w:rPr>
              <w:t>henceforth;</w:t>
            </w:r>
            <w:r w:rsidR="00155A13">
              <w:rPr>
                <w:rFonts w:asciiTheme="majorHAnsi" w:hAnsiTheme="majorHAnsi"/>
              </w:rPr>
              <w:t xml:space="preserve"> she needs to prioritize her time.</w:t>
            </w:r>
          </w:p>
          <w:p w:rsidR="00155A13" w:rsidRDefault="00155A13" w:rsidP="00155A13">
            <w:pPr>
              <w:pStyle w:val="ListParagraph"/>
              <w:numPr>
                <w:ilvl w:val="0"/>
                <w:numId w:val="17"/>
              </w:numPr>
              <w:rPr>
                <w:rFonts w:asciiTheme="majorHAnsi" w:hAnsiTheme="majorHAnsi"/>
              </w:rPr>
            </w:pPr>
            <w:r>
              <w:rPr>
                <w:rFonts w:asciiTheme="majorHAnsi" w:hAnsiTheme="majorHAnsi"/>
              </w:rPr>
              <w:t xml:space="preserve">The </w:t>
            </w:r>
            <w:r w:rsidR="00944A09">
              <w:rPr>
                <w:rFonts w:asciiTheme="majorHAnsi" w:hAnsiTheme="majorHAnsi"/>
              </w:rPr>
              <w:t>turnover</w:t>
            </w:r>
            <w:r>
              <w:rPr>
                <w:rFonts w:asciiTheme="majorHAnsi" w:hAnsiTheme="majorHAnsi"/>
              </w:rPr>
              <w:t xml:space="preserve"> of the staff and the PE’s need to </w:t>
            </w:r>
            <w:proofErr w:type="gramStart"/>
            <w:r>
              <w:rPr>
                <w:rFonts w:asciiTheme="majorHAnsi" w:hAnsiTheme="majorHAnsi"/>
              </w:rPr>
              <w:t>addressed</w:t>
            </w:r>
            <w:proofErr w:type="gramEnd"/>
            <w:r>
              <w:rPr>
                <w:rFonts w:asciiTheme="majorHAnsi" w:hAnsiTheme="majorHAnsi"/>
              </w:rPr>
              <w:t>.</w:t>
            </w:r>
          </w:p>
          <w:p w:rsidR="00944A09" w:rsidRDefault="00944A09" w:rsidP="00155A13">
            <w:pPr>
              <w:pStyle w:val="ListParagraph"/>
              <w:numPr>
                <w:ilvl w:val="0"/>
                <w:numId w:val="17"/>
              </w:numPr>
              <w:rPr>
                <w:rFonts w:asciiTheme="majorHAnsi" w:hAnsiTheme="majorHAnsi"/>
              </w:rPr>
            </w:pPr>
            <w:r>
              <w:rPr>
                <w:rFonts w:asciiTheme="majorHAnsi" w:hAnsiTheme="majorHAnsi"/>
              </w:rPr>
              <w:t>Micro planning needs to be in place.</w:t>
            </w:r>
          </w:p>
          <w:p w:rsidR="00155A13" w:rsidRDefault="00155A13" w:rsidP="00155A13">
            <w:pPr>
              <w:pStyle w:val="ListParagraph"/>
              <w:numPr>
                <w:ilvl w:val="0"/>
                <w:numId w:val="17"/>
              </w:numPr>
              <w:rPr>
                <w:rFonts w:asciiTheme="majorHAnsi" w:hAnsiTheme="majorHAnsi"/>
              </w:rPr>
            </w:pPr>
            <w:r>
              <w:rPr>
                <w:rFonts w:asciiTheme="majorHAnsi" w:hAnsiTheme="majorHAnsi"/>
              </w:rPr>
              <w:t>The Staff and the PE’s need induction trainings on all the Project components, a specific training on BCC.</w:t>
            </w:r>
          </w:p>
          <w:p w:rsidR="00155A13" w:rsidRDefault="00155A13" w:rsidP="00155A13">
            <w:pPr>
              <w:pStyle w:val="ListParagraph"/>
              <w:numPr>
                <w:ilvl w:val="0"/>
                <w:numId w:val="17"/>
              </w:numPr>
              <w:rPr>
                <w:rFonts w:asciiTheme="majorHAnsi" w:hAnsiTheme="majorHAnsi"/>
              </w:rPr>
            </w:pPr>
            <w:r>
              <w:rPr>
                <w:rFonts w:asciiTheme="majorHAnsi" w:hAnsiTheme="majorHAnsi"/>
              </w:rPr>
              <w:t>Rapport with the community need to be strengthened and enhanced. Hand holding support is very much required by the FSW’s PE’s in Kolhapur, who are also the CBO members.</w:t>
            </w:r>
          </w:p>
          <w:p w:rsidR="00155A13" w:rsidRDefault="00155A13" w:rsidP="00155A13">
            <w:pPr>
              <w:pStyle w:val="ListParagraph"/>
              <w:numPr>
                <w:ilvl w:val="0"/>
                <w:numId w:val="17"/>
              </w:numPr>
              <w:rPr>
                <w:rFonts w:asciiTheme="majorHAnsi" w:hAnsiTheme="majorHAnsi"/>
              </w:rPr>
            </w:pPr>
            <w:r>
              <w:rPr>
                <w:rFonts w:asciiTheme="majorHAnsi" w:hAnsiTheme="majorHAnsi"/>
              </w:rPr>
              <w:t xml:space="preserve">Linkages need to be established with all the service </w:t>
            </w:r>
            <w:proofErr w:type="spellStart"/>
            <w:r>
              <w:rPr>
                <w:rFonts w:asciiTheme="majorHAnsi" w:hAnsiTheme="majorHAnsi"/>
              </w:rPr>
              <w:t>centres</w:t>
            </w:r>
            <w:proofErr w:type="spellEnd"/>
            <w:r>
              <w:rPr>
                <w:rFonts w:asciiTheme="majorHAnsi" w:hAnsiTheme="majorHAnsi"/>
              </w:rPr>
              <w:t>. RMC and HIV testing service provision needs to increased and onus of accessing these services needs to be focused upon.</w:t>
            </w:r>
          </w:p>
          <w:p w:rsidR="00944A09" w:rsidRDefault="00944A09" w:rsidP="00155A13">
            <w:pPr>
              <w:pStyle w:val="ListParagraph"/>
              <w:numPr>
                <w:ilvl w:val="0"/>
                <w:numId w:val="17"/>
              </w:numPr>
              <w:rPr>
                <w:rFonts w:asciiTheme="majorHAnsi" w:hAnsiTheme="majorHAnsi"/>
              </w:rPr>
            </w:pPr>
            <w:r>
              <w:rPr>
                <w:rFonts w:asciiTheme="majorHAnsi" w:hAnsiTheme="majorHAnsi"/>
              </w:rPr>
              <w:t>Older women about 50 years are registered in the Project, the aspect needs to be looked into.</w:t>
            </w:r>
          </w:p>
          <w:p w:rsidR="00944A09" w:rsidRDefault="00944A09" w:rsidP="00155A13">
            <w:pPr>
              <w:pStyle w:val="ListParagraph"/>
              <w:numPr>
                <w:ilvl w:val="0"/>
                <w:numId w:val="17"/>
              </w:numPr>
              <w:rPr>
                <w:rFonts w:asciiTheme="majorHAnsi" w:hAnsiTheme="majorHAnsi"/>
              </w:rPr>
            </w:pPr>
            <w:r>
              <w:rPr>
                <w:rFonts w:asciiTheme="majorHAnsi" w:hAnsiTheme="majorHAnsi"/>
              </w:rPr>
              <w:t>Few non HRG are also registered which needs to be streamlined.</w:t>
            </w:r>
          </w:p>
          <w:p w:rsidR="00944A09" w:rsidRDefault="00944A09" w:rsidP="00155A13">
            <w:pPr>
              <w:pStyle w:val="ListParagraph"/>
              <w:numPr>
                <w:ilvl w:val="0"/>
                <w:numId w:val="17"/>
              </w:numPr>
              <w:rPr>
                <w:rFonts w:asciiTheme="majorHAnsi" w:hAnsiTheme="majorHAnsi"/>
              </w:rPr>
            </w:pPr>
            <w:r>
              <w:rPr>
                <w:rFonts w:asciiTheme="majorHAnsi" w:hAnsiTheme="majorHAnsi"/>
              </w:rPr>
              <w:t>The Proje</w:t>
            </w:r>
            <w:r w:rsidR="008E1EB5">
              <w:rPr>
                <w:rFonts w:asciiTheme="majorHAnsi" w:hAnsiTheme="majorHAnsi"/>
              </w:rPr>
              <w:t>c</w:t>
            </w:r>
            <w:r>
              <w:rPr>
                <w:rFonts w:asciiTheme="majorHAnsi" w:hAnsiTheme="majorHAnsi"/>
              </w:rPr>
              <w:t>t has been in the implementation for the past 2 years yet, it appears from the field observations, that the activities just begun for the past 5-6 months. Greater hand holding support is required.</w:t>
            </w:r>
          </w:p>
          <w:p w:rsidR="00155A13" w:rsidRPr="001B0B9B" w:rsidRDefault="00155A13" w:rsidP="008A2114">
            <w:pPr>
              <w:pStyle w:val="ListParagraph"/>
              <w:ind w:left="0"/>
              <w:rPr>
                <w:rFonts w:asciiTheme="majorHAnsi" w:hAnsiTheme="majorHAnsi"/>
              </w:rPr>
            </w:pP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503"/>
        <w:gridCol w:w="4443"/>
      </w:tblGrid>
      <w:tr w:rsidR="00941367" w:rsidRPr="001B0B9B" w:rsidTr="008A533D">
        <w:tc>
          <w:tcPr>
            <w:tcW w:w="4503" w:type="dxa"/>
          </w:tcPr>
          <w:p w:rsidR="00941367" w:rsidRPr="001B0B9B" w:rsidRDefault="006742FD" w:rsidP="00941367">
            <w:pPr>
              <w:pStyle w:val="ListParagraph"/>
              <w:spacing w:line="276" w:lineRule="auto"/>
              <w:ind w:left="0"/>
              <w:rPr>
                <w:rFonts w:asciiTheme="majorHAnsi" w:hAnsiTheme="majorHAnsi"/>
              </w:rPr>
            </w:pPr>
            <w:r>
              <w:rPr>
                <w:rFonts w:asciiTheme="majorHAnsi" w:hAnsiTheme="majorHAnsi"/>
              </w:rPr>
              <w:t xml:space="preserve">M. Omega </w:t>
            </w:r>
            <w:proofErr w:type="spellStart"/>
            <w:r>
              <w:rPr>
                <w:rFonts w:asciiTheme="majorHAnsi" w:hAnsiTheme="majorHAnsi"/>
              </w:rPr>
              <w:t>Jyotsna</w:t>
            </w:r>
            <w:proofErr w:type="spellEnd"/>
          </w:p>
        </w:tc>
        <w:tc>
          <w:tcPr>
            <w:tcW w:w="4443"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8A533D">
        <w:tc>
          <w:tcPr>
            <w:tcW w:w="4503" w:type="dxa"/>
          </w:tcPr>
          <w:p w:rsidR="00941367" w:rsidRPr="001B0B9B" w:rsidRDefault="006742FD" w:rsidP="006742FD">
            <w:pPr>
              <w:pStyle w:val="ListParagraph"/>
              <w:spacing w:line="276" w:lineRule="auto"/>
              <w:ind w:left="0"/>
              <w:rPr>
                <w:rFonts w:asciiTheme="majorHAnsi" w:hAnsiTheme="majorHAnsi"/>
              </w:rPr>
            </w:pPr>
            <w:r>
              <w:rPr>
                <w:rFonts w:asciiTheme="majorHAnsi" w:hAnsiTheme="majorHAnsi"/>
              </w:rPr>
              <w:t xml:space="preserve">Mr. Raja </w:t>
            </w:r>
            <w:proofErr w:type="spellStart"/>
            <w:r>
              <w:rPr>
                <w:rFonts w:asciiTheme="majorHAnsi" w:hAnsiTheme="majorHAnsi"/>
              </w:rPr>
              <w:t>Babu</w:t>
            </w:r>
            <w:proofErr w:type="spellEnd"/>
          </w:p>
        </w:tc>
        <w:tc>
          <w:tcPr>
            <w:tcW w:w="4443"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8A533D">
        <w:tc>
          <w:tcPr>
            <w:tcW w:w="4503" w:type="dxa"/>
          </w:tcPr>
          <w:p w:rsidR="00941367" w:rsidRPr="001B0B9B" w:rsidRDefault="006742FD" w:rsidP="00941367">
            <w:pPr>
              <w:pStyle w:val="ListParagraph"/>
              <w:spacing w:line="276" w:lineRule="auto"/>
              <w:ind w:left="0"/>
              <w:rPr>
                <w:rFonts w:asciiTheme="majorHAnsi" w:hAnsiTheme="majorHAnsi"/>
              </w:rPr>
            </w:pPr>
            <w:r>
              <w:rPr>
                <w:rFonts w:asciiTheme="majorHAnsi" w:hAnsiTheme="majorHAnsi"/>
              </w:rPr>
              <w:t xml:space="preserve">Mrs. </w:t>
            </w:r>
            <w:proofErr w:type="spellStart"/>
            <w:r>
              <w:rPr>
                <w:rFonts w:asciiTheme="majorHAnsi" w:hAnsiTheme="majorHAnsi"/>
              </w:rPr>
              <w:t>Manisha</w:t>
            </w:r>
            <w:proofErr w:type="spellEnd"/>
          </w:p>
        </w:tc>
        <w:tc>
          <w:tcPr>
            <w:tcW w:w="4443"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9A610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AE05B1"/>
    <w:multiLevelType w:val="hybridMultilevel"/>
    <w:tmpl w:val="66FC4AE6"/>
    <w:lvl w:ilvl="0" w:tplc="4009000B">
      <w:start w:val="1"/>
      <w:numFmt w:val="bullet"/>
      <w:lvlText w:val=""/>
      <w:lvlJc w:val="left"/>
      <w:pPr>
        <w:ind w:left="2388" w:hanging="360"/>
      </w:pPr>
      <w:rPr>
        <w:rFonts w:ascii="Wingdings" w:hAnsi="Wingdings" w:hint="default"/>
      </w:rPr>
    </w:lvl>
    <w:lvl w:ilvl="1" w:tplc="40090003" w:tentative="1">
      <w:start w:val="1"/>
      <w:numFmt w:val="bullet"/>
      <w:lvlText w:val="o"/>
      <w:lvlJc w:val="left"/>
      <w:pPr>
        <w:ind w:left="3108" w:hanging="360"/>
      </w:pPr>
      <w:rPr>
        <w:rFonts w:ascii="Courier New" w:hAnsi="Courier New" w:cs="Courier New" w:hint="default"/>
      </w:rPr>
    </w:lvl>
    <w:lvl w:ilvl="2" w:tplc="40090005" w:tentative="1">
      <w:start w:val="1"/>
      <w:numFmt w:val="bullet"/>
      <w:lvlText w:val=""/>
      <w:lvlJc w:val="left"/>
      <w:pPr>
        <w:ind w:left="3828" w:hanging="360"/>
      </w:pPr>
      <w:rPr>
        <w:rFonts w:ascii="Wingdings" w:hAnsi="Wingdings" w:hint="default"/>
      </w:rPr>
    </w:lvl>
    <w:lvl w:ilvl="3" w:tplc="40090001" w:tentative="1">
      <w:start w:val="1"/>
      <w:numFmt w:val="bullet"/>
      <w:lvlText w:val=""/>
      <w:lvlJc w:val="left"/>
      <w:pPr>
        <w:ind w:left="4548" w:hanging="360"/>
      </w:pPr>
      <w:rPr>
        <w:rFonts w:ascii="Symbol" w:hAnsi="Symbol" w:hint="default"/>
      </w:rPr>
    </w:lvl>
    <w:lvl w:ilvl="4" w:tplc="40090003" w:tentative="1">
      <w:start w:val="1"/>
      <w:numFmt w:val="bullet"/>
      <w:lvlText w:val="o"/>
      <w:lvlJc w:val="left"/>
      <w:pPr>
        <w:ind w:left="5268" w:hanging="360"/>
      </w:pPr>
      <w:rPr>
        <w:rFonts w:ascii="Courier New" w:hAnsi="Courier New" w:cs="Courier New" w:hint="default"/>
      </w:rPr>
    </w:lvl>
    <w:lvl w:ilvl="5" w:tplc="40090005" w:tentative="1">
      <w:start w:val="1"/>
      <w:numFmt w:val="bullet"/>
      <w:lvlText w:val=""/>
      <w:lvlJc w:val="left"/>
      <w:pPr>
        <w:ind w:left="5988" w:hanging="360"/>
      </w:pPr>
      <w:rPr>
        <w:rFonts w:ascii="Wingdings" w:hAnsi="Wingdings" w:hint="default"/>
      </w:rPr>
    </w:lvl>
    <w:lvl w:ilvl="6" w:tplc="40090001" w:tentative="1">
      <w:start w:val="1"/>
      <w:numFmt w:val="bullet"/>
      <w:lvlText w:val=""/>
      <w:lvlJc w:val="left"/>
      <w:pPr>
        <w:ind w:left="6708" w:hanging="360"/>
      </w:pPr>
      <w:rPr>
        <w:rFonts w:ascii="Symbol" w:hAnsi="Symbol" w:hint="default"/>
      </w:rPr>
    </w:lvl>
    <w:lvl w:ilvl="7" w:tplc="40090003" w:tentative="1">
      <w:start w:val="1"/>
      <w:numFmt w:val="bullet"/>
      <w:lvlText w:val="o"/>
      <w:lvlJc w:val="left"/>
      <w:pPr>
        <w:ind w:left="7428" w:hanging="360"/>
      </w:pPr>
      <w:rPr>
        <w:rFonts w:ascii="Courier New" w:hAnsi="Courier New" w:cs="Courier New" w:hint="default"/>
      </w:rPr>
    </w:lvl>
    <w:lvl w:ilvl="8" w:tplc="40090005" w:tentative="1">
      <w:start w:val="1"/>
      <w:numFmt w:val="bullet"/>
      <w:lvlText w:val=""/>
      <w:lvlJc w:val="left"/>
      <w:pPr>
        <w:ind w:left="8148" w:hanging="360"/>
      </w:pPr>
      <w:rPr>
        <w:rFonts w:ascii="Wingdings" w:hAnsi="Wingdings" w:hint="default"/>
      </w:rPr>
    </w:lvl>
  </w:abstractNum>
  <w:abstractNum w:abstractNumId="1">
    <w:nsid w:val="055B19CA"/>
    <w:multiLevelType w:val="hybridMultilevel"/>
    <w:tmpl w:val="3D4AC596"/>
    <w:lvl w:ilvl="0" w:tplc="4009000F">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A6A2A72"/>
    <w:multiLevelType w:val="hybridMultilevel"/>
    <w:tmpl w:val="EE8C1FB2"/>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
    <w:nsid w:val="0B637F5B"/>
    <w:multiLevelType w:val="hybridMultilevel"/>
    <w:tmpl w:val="85BC1CCA"/>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
    <w:nsid w:val="0B736F38"/>
    <w:multiLevelType w:val="hybridMultilevel"/>
    <w:tmpl w:val="32181C76"/>
    <w:lvl w:ilvl="0" w:tplc="4009000B">
      <w:start w:val="1"/>
      <w:numFmt w:val="bullet"/>
      <w:lvlText w:val=""/>
      <w:lvlJc w:val="left"/>
      <w:pPr>
        <w:ind w:left="862" w:hanging="360"/>
      </w:pPr>
      <w:rPr>
        <w:rFonts w:ascii="Wingdings" w:hAnsi="Wingdings" w:hint="default"/>
      </w:rPr>
    </w:lvl>
    <w:lvl w:ilvl="1" w:tplc="40090003" w:tentative="1">
      <w:start w:val="1"/>
      <w:numFmt w:val="bullet"/>
      <w:lvlText w:val="o"/>
      <w:lvlJc w:val="left"/>
      <w:pPr>
        <w:ind w:left="1582" w:hanging="360"/>
      </w:pPr>
      <w:rPr>
        <w:rFonts w:ascii="Courier New" w:hAnsi="Courier New" w:cs="Courier New" w:hint="default"/>
      </w:rPr>
    </w:lvl>
    <w:lvl w:ilvl="2" w:tplc="40090005" w:tentative="1">
      <w:start w:val="1"/>
      <w:numFmt w:val="bullet"/>
      <w:lvlText w:val=""/>
      <w:lvlJc w:val="left"/>
      <w:pPr>
        <w:ind w:left="2302" w:hanging="360"/>
      </w:pPr>
      <w:rPr>
        <w:rFonts w:ascii="Wingdings" w:hAnsi="Wingdings" w:hint="default"/>
      </w:rPr>
    </w:lvl>
    <w:lvl w:ilvl="3" w:tplc="40090001" w:tentative="1">
      <w:start w:val="1"/>
      <w:numFmt w:val="bullet"/>
      <w:lvlText w:val=""/>
      <w:lvlJc w:val="left"/>
      <w:pPr>
        <w:ind w:left="3022" w:hanging="360"/>
      </w:pPr>
      <w:rPr>
        <w:rFonts w:ascii="Symbol" w:hAnsi="Symbol" w:hint="default"/>
      </w:rPr>
    </w:lvl>
    <w:lvl w:ilvl="4" w:tplc="40090003" w:tentative="1">
      <w:start w:val="1"/>
      <w:numFmt w:val="bullet"/>
      <w:lvlText w:val="o"/>
      <w:lvlJc w:val="left"/>
      <w:pPr>
        <w:ind w:left="3742" w:hanging="360"/>
      </w:pPr>
      <w:rPr>
        <w:rFonts w:ascii="Courier New" w:hAnsi="Courier New" w:cs="Courier New" w:hint="default"/>
      </w:rPr>
    </w:lvl>
    <w:lvl w:ilvl="5" w:tplc="40090005" w:tentative="1">
      <w:start w:val="1"/>
      <w:numFmt w:val="bullet"/>
      <w:lvlText w:val=""/>
      <w:lvlJc w:val="left"/>
      <w:pPr>
        <w:ind w:left="4462" w:hanging="360"/>
      </w:pPr>
      <w:rPr>
        <w:rFonts w:ascii="Wingdings" w:hAnsi="Wingdings" w:hint="default"/>
      </w:rPr>
    </w:lvl>
    <w:lvl w:ilvl="6" w:tplc="40090001" w:tentative="1">
      <w:start w:val="1"/>
      <w:numFmt w:val="bullet"/>
      <w:lvlText w:val=""/>
      <w:lvlJc w:val="left"/>
      <w:pPr>
        <w:ind w:left="5182" w:hanging="360"/>
      </w:pPr>
      <w:rPr>
        <w:rFonts w:ascii="Symbol" w:hAnsi="Symbol" w:hint="default"/>
      </w:rPr>
    </w:lvl>
    <w:lvl w:ilvl="7" w:tplc="40090003" w:tentative="1">
      <w:start w:val="1"/>
      <w:numFmt w:val="bullet"/>
      <w:lvlText w:val="o"/>
      <w:lvlJc w:val="left"/>
      <w:pPr>
        <w:ind w:left="5902" w:hanging="360"/>
      </w:pPr>
      <w:rPr>
        <w:rFonts w:ascii="Courier New" w:hAnsi="Courier New" w:cs="Courier New" w:hint="default"/>
      </w:rPr>
    </w:lvl>
    <w:lvl w:ilvl="8" w:tplc="40090005" w:tentative="1">
      <w:start w:val="1"/>
      <w:numFmt w:val="bullet"/>
      <w:lvlText w:val=""/>
      <w:lvlJc w:val="left"/>
      <w:pPr>
        <w:ind w:left="6622" w:hanging="360"/>
      </w:pPr>
      <w:rPr>
        <w:rFonts w:ascii="Wingdings" w:hAnsi="Wingdings" w:hint="default"/>
      </w:rPr>
    </w:lvl>
  </w:abstractNum>
  <w:abstractNum w:abstractNumId="5">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DB3194"/>
    <w:multiLevelType w:val="hybridMultilevel"/>
    <w:tmpl w:val="72C2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820F84"/>
    <w:multiLevelType w:val="hybridMultilevel"/>
    <w:tmpl w:val="E04AF0A4"/>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8">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1F9060E"/>
    <w:multiLevelType w:val="hybridMultilevel"/>
    <w:tmpl w:val="F9C6E744"/>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0">
    <w:nsid w:val="29E569B2"/>
    <w:multiLevelType w:val="hybridMultilevel"/>
    <w:tmpl w:val="63D0A6D8"/>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1">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2733DC5"/>
    <w:multiLevelType w:val="hybridMultilevel"/>
    <w:tmpl w:val="D18EEC12"/>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4">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8BD061E"/>
    <w:multiLevelType w:val="hybridMultilevel"/>
    <w:tmpl w:val="B896DC3C"/>
    <w:lvl w:ilvl="0" w:tplc="4009000B">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7">
    <w:nsid w:val="5FA86CC9"/>
    <w:multiLevelType w:val="hybridMultilevel"/>
    <w:tmpl w:val="2F647C14"/>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8">
    <w:nsid w:val="611066B3"/>
    <w:multiLevelType w:val="hybridMultilevel"/>
    <w:tmpl w:val="4F92E452"/>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61D27676"/>
    <w:multiLevelType w:val="hybridMultilevel"/>
    <w:tmpl w:val="D6B22662"/>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0">
    <w:nsid w:val="64433769"/>
    <w:multiLevelType w:val="hybridMultilevel"/>
    <w:tmpl w:val="607E31D6"/>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1">
    <w:nsid w:val="650E095D"/>
    <w:multiLevelType w:val="hybridMultilevel"/>
    <w:tmpl w:val="5764132A"/>
    <w:lvl w:ilvl="0" w:tplc="4009000B">
      <w:start w:val="1"/>
      <w:numFmt w:val="bullet"/>
      <w:lvlText w:val=""/>
      <w:lvlJc w:val="left"/>
      <w:pPr>
        <w:ind w:left="2650" w:hanging="360"/>
      </w:pPr>
      <w:rPr>
        <w:rFonts w:ascii="Wingdings" w:hAnsi="Wingdings" w:hint="default"/>
      </w:rPr>
    </w:lvl>
    <w:lvl w:ilvl="1" w:tplc="40090003" w:tentative="1">
      <w:start w:val="1"/>
      <w:numFmt w:val="bullet"/>
      <w:lvlText w:val="o"/>
      <w:lvlJc w:val="left"/>
      <w:pPr>
        <w:ind w:left="3370" w:hanging="360"/>
      </w:pPr>
      <w:rPr>
        <w:rFonts w:ascii="Courier New" w:hAnsi="Courier New" w:cs="Courier New" w:hint="default"/>
      </w:rPr>
    </w:lvl>
    <w:lvl w:ilvl="2" w:tplc="40090005" w:tentative="1">
      <w:start w:val="1"/>
      <w:numFmt w:val="bullet"/>
      <w:lvlText w:val=""/>
      <w:lvlJc w:val="left"/>
      <w:pPr>
        <w:ind w:left="4090" w:hanging="360"/>
      </w:pPr>
      <w:rPr>
        <w:rFonts w:ascii="Wingdings" w:hAnsi="Wingdings" w:hint="default"/>
      </w:rPr>
    </w:lvl>
    <w:lvl w:ilvl="3" w:tplc="40090001" w:tentative="1">
      <w:start w:val="1"/>
      <w:numFmt w:val="bullet"/>
      <w:lvlText w:val=""/>
      <w:lvlJc w:val="left"/>
      <w:pPr>
        <w:ind w:left="4810" w:hanging="360"/>
      </w:pPr>
      <w:rPr>
        <w:rFonts w:ascii="Symbol" w:hAnsi="Symbol" w:hint="default"/>
      </w:rPr>
    </w:lvl>
    <w:lvl w:ilvl="4" w:tplc="40090003" w:tentative="1">
      <w:start w:val="1"/>
      <w:numFmt w:val="bullet"/>
      <w:lvlText w:val="o"/>
      <w:lvlJc w:val="left"/>
      <w:pPr>
        <w:ind w:left="5530" w:hanging="360"/>
      </w:pPr>
      <w:rPr>
        <w:rFonts w:ascii="Courier New" w:hAnsi="Courier New" w:cs="Courier New" w:hint="default"/>
      </w:rPr>
    </w:lvl>
    <w:lvl w:ilvl="5" w:tplc="40090005" w:tentative="1">
      <w:start w:val="1"/>
      <w:numFmt w:val="bullet"/>
      <w:lvlText w:val=""/>
      <w:lvlJc w:val="left"/>
      <w:pPr>
        <w:ind w:left="6250" w:hanging="360"/>
      </w:pPr>
      <w:rPr>
        <w:rFonts w:ascii="Wingdings" w:hAnsi="Wingdings" w:hint="default"/>
      </w:rPr>
    </w:lvl>
    <w:lvl w:ilvl="6" w:tplc="40090001" w:tentative="1">
      <w:start w:val="1"/>
      <w:numFmt w:val="bullet"/>
      <w:lvlText w:val=""/>
      <w:lvlJc w:val="left"/>
      <w:pPr>
        <w:ind w:left="6970" w:hanging="360"/>
      </w:pPr>
      <w:rPr>
        <w:rFonts w:ascii="Symbol" w:hAnsi="Symbol" w:hint="default"/>
      </w:rPr>
    </w:lvl>
    <w:lvl w:ilvl="7" w:tplc="40090003" w:tentative="1">
      <w:start w:val="1"/>
      <w:numFmt w:val="bullet"/>
      <w:lvlText w:val="o"/>
      <w:lvlJc w:val="left"/>
      <w:pPr>
        <w:ind w:left="7690" w:hanging="360"/>
      </w:pPr>
      <w:rPr>
        <w:rFonts w:ascii="Courier New" w:hAnsi="Courier New" w:cs="Courier New" w:hint="default"/>
      </w:rPr>
    </w:lvl>
    <w:lvl w:ilvl="8" w:tplc="40090005" w:tentative="1">
      <w:start w:val="1"/>
      <w:numFmt w:val="bullet"/>
      <w:lvlText w:val=""/>
      <w:lvlJc w:val="left"/>
      <w:pPr>
        <w:ind w:left="8410" w:hanging="360"/>
      </w:pPr>
      <w:rPr>
        <w:rFonts w:ascii="Wingdings" w:hAnsi="Wingdings" w:hint="default"/>
      </w:rPr>
    </w:lvl>
  </w:abstractNum>
  <w:abstractNum w:abstractNumId="22">
    <w:nsid w:val="65A071BA"/>
    <w:multiLevelType w:val="hybridMultilevel"/>
    <w:tmpl w:val="0916EE4A"/>
    <w:lvl w:ilvl="0" w:tplc="4009000B">
      <w:start w:val="1"/>
      <w:numFmt w:val="bullet"/>
      <w:lvlText w:val=""/>
      <w:lvlJc w:val="left"/>
      <w:pPr>
        <w:ind w:left="3010" w:hanging="360"/>
      </w:pPr>
      <w:rPr>
        <w:rFonts w:ascii="Wingdings" w:hAnsi="Wingdings" w:hint="default"/>
      </w:rPr>
    </w:lvl>
    <w:lvl w:ilvl="1" w:tplc="40090003">
      <w:start w:val="1"/>
      <w:numFmt w:val="bullet"/>
      <w:lvlText w:val="o"/>
      <w:lvlJc w:val="left"/>
      <w:pPr>
        <w:ind w:left="3730" w:hanging="360"/>
      </w:pPr>
      <w:rPr>
        <w:rFonts w:ascii="Courier New" w:hAnsi="Courier New" w:cs="Courier New" w:hint="default"/>
      </w:rPr>
    </w:lvl>
    <w:lvl w:ilvl="2" w:tplc="40090005" w:tentative="1">
      <w:start w:val="1"/>
      <w:numFmt w:val="bullet"/>
      <w:lvlText w:val=""/>
      <w:lvlJc w:val="left"/>
      <w:pPr>
        <w:ind w:left="4450" w:hanging="360"/>
      </w:pPr>
      <w:rPr>
        <w:rFonts w:ascii="Wingdings" w:hAnsi="Wingdings" w:hint="default"/>
      </w:rPr>
    </w:lvl>
    <w:lvl w:ilvl="3" w:tplc="40090001" w:tentative="1">
      <w:start w:val="1"/>
      <w:numFmt w:val="bullet"/>
      <w:lvlText w:val=""/>
      <w:lvlJc w:val="left"/>
      <w:pPr>
        <w:ind w:left="5170" w:hanging="360"/>
      </w:pPr>
      <w:rPr>
        <w:rFonts w:ascii="Symbol" w:hAnsi="Symbol" w:hint="default"/>
      </w:rPr>
    </w:lvl>
    <w:lvl w:ilvl="4" w:tplc="40090003" w:tentative="1">
      <w:start w:val="1"/>
      <w:numFmt w:val="bullet"/>
      <w:lvlText w:val="o"/>
      <w:lvlJc w:val="left"/>
      <w:pPr>
        <w:ind w:left="5890" w:hanging="360"/>
      </w:pPr>
      <w:rPr>
        <w:rFonts w:ascii="Courier New" w:hAnsi="Courier New" w:cs="Courier New" w:hint="default"/>
      </w:rPr>
    </w:lvl>
    <w:lvl w:ilvl="5" w:tplc="40090005" w:tentative="1">
      <w:start w:val="1"/>
      <w:numFmt w:val="bullet"/>
      <w:lvlText w:val=""/>
      <w:lvlJc w:val="left"/>
      <w:pPr>
        <w:ind w:left="6610" w:hanging="360"/>
      </w:pPr>
      <w:rPr>
        <w:rFonts w:ascii="Wingdings" w:hAnsi="Wingdings" w:hint="default"/>
      </w:rPr>
    </w:lvl>
    <w:lvl w:ilvl="6" w:tplc="40090001" w:tentative="1">
      <w:start w:val="1"/>
      <w:numFmt w:val="bullet"/>
      <w:lvlText w:val=""/>
      <w:lvlJc w:val="left"/>
      <w:pPr>
        <w:ind w:left="7330" w:hanging="360"/>
      </w:pPr>
      <w:rPr>
        <w:rFonts w:ascii="Symbol" w:hAnsi="Symbol" w:hint="default"/>
      </w:rPr>
    </w:lvl>
    <w:lvl w:ilvl="7" w:tplc="40090003" w:tentative="1">
      <w:start w:val="1"/>
      <w:numFmt w:val="bullet"/>
      <w:lvlText w:val="o"/>
      <w:lvlJc w:val="left"/>
      <w:pPr>
        <w:ind w:left="8050" w:hanging="360"/>
      </w:pPr>
      <w:rPr>
        <w:rFonts w:ascii="Courier New" w:hAnsi="Courier New" w:cs="Courier New" w:hint="default"/>
      </w:rPr>
    </w:lvl>
    <w:lvl w:ilvl="8" w:tplc="40090005" w:tentative="1">
      <w:start w:val="1"/>
      <w:numFmt w:val="bullet"/>
      <w:lvlText w:val=""/>
      <w:lvlJc w:val="left"/>
      <w:pPr>
        <w:ind w:left="8770" w:hanging="360"/>
      </w:pPr>
      <w:rPr>
        <w:rFonts w:ascii="Wingdings" w:hAnsi="Wingdings" w:hint="default"/>
      </w:rPr>
    </w:lvl>
  </w:abstractNum>
  <w:abstractNum w:abstractNumId="23">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58968DF"/>
    <w:multiLevelType w:val="hybridMultilevel"/>
    <w:tmpl w:val="354637DA"/>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5">
    <w:nsid w:val="76480C86"/>
    <w:multiLevelType w:val="hybridMultilevel"/>
    <w:tmpl w:val="68227D6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6">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3"/>
  </w:num>
  <w:num w:numId="2">
    <w:abstractNumId w:val="1"/>
  </w:num>
  <w:num w:numId="3">
    <w:abstractNumId w:val="8"/>
  </w:num>
  <w:num w:numId="4">
    <w:abstractNumId w:val="15"/>
  </w:num>
  <w:num w:numId="5">
    <w:abstractNumId w:val="14"/>
  </w:num>
  <w:num w:numId="6">
    <w:abstractNumId w:val="11"/>
  </w:num>
  <w:num w:numId="7">
    <w:abstractNumId w:val="26"/>
  </w:num>
  <w:num w:numId="8">
    <w:abstractNumId w:val="5"/>
  </w:num>
  <w:num w:numId="9">
    <w:abstractNumId w:val="12"/>
  </w:num>
  <w:num w:numId="10">
    <w:abstractNumId w:val="21"/>
  </w:num>
  <w:num w:numId="11">
    <w:abstractNumId w:val="24"/>
  </w:num>
  <w:num w:numId="12">
    <w:abstractNumId w:val="0"/>
  </w:num>
  <w:num w:numId="13">
    <w:abstractNumId w:val="19"/>
  </w:num>
  <w:num w:numId="14">
    <w:abstractNumId w:val="22"/>
  </w:num>
  <w:num w:numId="15">
    <w:abstractNumId w:val="10"/>
  </w:num>
  <w:num w:numId="16">
    <w:abstractNumId w:val="17"/>
  </w:num>
  <w:num w:numId="17">
    <w:abstractNumId w:val="18"/>
  </w:num>
  <w:num w:numId="18">
    <w:abstractNumId w:val="7"/>
  </w:num>
  <w:num w:numId="19">
    <w:abstractNumId w:val="13"/>
  </w:num>
  <w:num w:numId="20">
    <w:abstractNumId w:val="25"/>
  </w:num>
  <w:num w:numId="21">
    <w:abstractNumId w:val="2"/>
  </w:num>
  <w:num w:numId="22">
    <w:abstractNumId w:val="9"/>
  </w:num>
  <w:num w:numId="23">
    <w:abstractNumId w:val="20"/>
  </w:num>
  <w:num w:numId="24">
    <w:abstractNumId w:val="6"/>
  </w:num>
  <w:num w:numId="25">
    <w:abstractNumId w:val="16"/>
  </w:num>
  <w:num w:numId="26">
    <w:abstractNumId w:val="3"/>
  </w:num>
  <w:num w:numId="2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0007A8"/>
    <w:rsid w:val="000007A8"/>
    <w:rsid w:val="0007369E"/>
    <w:rsid w:val="000A4B6E"/>
    <w:rsid w:val="00155A13"/>
    <w:rsid w:val="0017203F"/>
    <w:rsid w:val="00184CD7"/>
    <w:rsid w:val="001850DA"/>
    <w:rsid w:val="001B0B9B"/>
    <w:rsid w:val="001F1832"/>
    <w:rsid w:val="002750DA"/>
    <w:rsid w:val="002F03F2"/>
    <w:rsid w:val="002F451A"/>
    <w:rsid w:val="00316AC3"/>
    <w:rsid w:val="00366E18"/>
    <w:rsid w:val="00373A0F"/>
    <w:rsid w:val="00387946"/>
    <w:rsid w:val="003F2E8F"/>
    <w:rsid w:val="00433618"/>
    <w:rsid w:val="004A666E"/>
    <w:rsid w:val="00523F17"/>
    <w:rsid w:val="005902E1"/>
    <w:rsid w:val="005A0386"/>
    <w:rsid w:val="005D2142"/>
    <w:rsid w:val="00617D7B"/>
    <w:rsid w:val="0062410F"/>
    <w:rsid w:val="006433A3"/>
    <w:rsid w:val="006742FD"/>
    <w:rsid w:val="00691803"/>
    <w:rsid w:val="006E558B"/>
    <w:rsid w:val="006F20D3"/>
    <w:rsid w:val="006F6E4B"/>
    <w:rsid w:val="00780B59"/>
    <w:rsid w:val="007F398B"/>
    <w:rsid w:val="00875303"/>
    <w:rsid w:val="008A2114"/>
    <w:rsid w:val="008A533D"/>
    <w:rsid w:val="008E1EB5"/>
    <w:rsid w:val="00941367"/>
    <w:rsid w:val="00944A09"/>
    <w:rsid w:val="00953479"/>
    <w:rsid w:val="00977700"/>
    <w:rsid w:val="009928D9"/>
    <w:rsid w:val="00994C31"/>
    <w:rsid w:val="009A6105"/>
    <w:rsid w:val="009F7A36"/>
    <w:rsid w:val="00A04D88"/>
    <w:rsid w:val="00AA640E"/>
    <w:rsid w:val="00B33841"/>
    <w:rsid w:val="00B5562C"/>
    <w:rsid w:val="00BA3FC3"/>
    <w:rsid w:val="00BB28EF"/>
    <w:rsid w:val="00BC0348"/>
    <w:rsid w:val="00C75381"/>
    <w:rsid w:val="00CD2408"/>
    <w:rsid w:val="00CD5B8F"/>
    <w:rsid w:val="00D06459"/>
    <w:rsid w:val="00D22F9E"/>
    <w:rsid w:val="00D23F3F"/>
    <w:rsid w:val="00D6125C"/>
    <w:rsid w:val="00DB5157"/>
    <w:rsid w:val="00DF1CA2"/>
    <w:rsid w:val="00E47FE1"/>
    <w:rsid w:val="00E530C8"/>
    <w:rsid w:val="00E97ED9"/>
    <w:rsid w:val="00EB303F"/>
    <w:rsid w:val="00EE7CA3"/>
    <w:rsid w:val="00FC3611"/>
    <w:rsid w:val="00FF4F2F"/>
    <w:rsid w:val="00FF732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BEB-C306-4E1C-AF0F-FB70CD3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422</TotalTime>
  <Pages>9</Pages>
  <Words>3335</Words>
  <Characters>19016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omega</cp:lastModifiedBy>
  <cp:revision>33</cp:revision>
  <dcterms:created xsi:type="dcterms:W3CDTF">2013-12-19T06:48:00Z</dcterms:created>
  <dcterms:modified xsi:type="dcterms:W3CDTF">2016-04-19T14:50:00Z</dcterms:modified>
</cp:coreProperties>
</file>